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32"/>
      </w:tblGrid>
      <w:tr w:rsidR="00694E6D" w:rsidRPr="00C741EE" w14:paraId="110C8CC0" w14:textId="77777777" w:rsidTr="00FC23E0">
        <w:tc>
          <w:tcPr>
            <w:tcW w:w="4678" w:type="dxa"/>
            <w:shd w:val="clear" w:color="auto" w:fill="C45911" w:themeFill="accent2" w:themeFillShade="BF"/>
            <w:vAlign w:val="center"/>
          </w:tcPr>
          <w:p w14:paraId="29D4DC05" w14:textId="77777777" w:rsidR="00694E6D" w:rsidRPr="00C741EE" w:rsidRDefault="008238DA" w:rsidP="00C741EE">
            <w:pPr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FFFFFF"/>
                <w:sz w:val="18"/>
                <w:szCs w:val="18"/>
              </w:rPr>
              <w:t xml:space="preserve">E D U C A Ç Ã O L I T E R Á R I A </w:t>
            </w:r>
            <w:r w:rsidRPr="00C741EE">
              <w:rPr>
                <w:rFonts w:ascii="Arial" w:hAnsi="Arial" w:cs="Arial"/>
                <w:color w:val="0080C8"/>
                <w:sz w:val="18"/>
                <w:szCs w:val="18"/>
              </w:rPr>
              <w:t xml:space="preserve">| </w:t>
            </w:r>
            <w:r w:rsidRPr="00C741EE">
              <w:rPr>
                <w:rFonts w:ascii="Arial" w:hAnsi="Arial" w:cs="Arial"/>
                <w:color w:val="FFFFFF"/>
                <w:sz w:val="18"/>
                <w:szCs w:val="18"/>
              </w:rPr>
              <w:t>O R A L I D A D E</w:t>
            </w:r>
          </w:p>
        </w:tc>
        <w:tc>
          <w:tcPr>
            <w:tcW w:w="5232" w:type="dxa"/>
            <w:vAlign w:val="center"/>
          </w:tcPr>
          <w:p w14:paraId="6609624A" w14:textId="77777777" w:rsidR="00694E6D" w:rsidRPr="00C741EE" w:rsidRDefault="008238DA" w:rsidP="00C741E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C64C2A"/>
                <w:sz w:val="18"/>
                <w:szCs w:val="18"/>
              </w:rPr>
              <w:t>EXPOSIÇÃO SOBRE UM TEMA</w:t>
            </w:r>
          </w:p>
        </w:tc>
      </w:tr>
    </w:tbl>
    <w:p w14:paraId="29804964" w14:textId="77777777" w:rsidR="00694E6D" w:rsidRPr="00C741EE" w:rsidRDefault="00694E6D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398C382D" w14:textId="77777777" w:rsidR="00B42E8F" w:rsidRDefault="008238DA" w:rsidP="00B42E8F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1. </w:t>
      </w: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>Faz uma pesquisa sobre a Torre de Babel e apresenta uma exposição oral sobre este tema.</w:t>
      </w:r>
      <w:r w:rsidR="00B42E8F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</w:p>
    <w:p w14:paraId="5353EEB0" w14:textId="77777777" w:rsidR="008238DA" w:rsidRPr="00C741EE" w:rsidRDefault="008238DA" w:rsidP="00B42E8F">
      <w:pPr>
        <w:autoSpaceDE w:val="0"/>
        <w:autoSpaceDN w:val="0"/>
        <w:adjustRightInd w:val="0"/>
        <w:spacing w:after="0" w:line="276" w:lineRule="auto"/>
        <w:ind w:left="142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>Se pertinente, complementa a tua apresentação com a análise de iconografia sobre a Torre de Babel.</w:t>
      </w:r>
    </w:p>
    <w:p w14:paraId="55F8B5B2" w14:textId="77777777" w:rsidR="008238DA" w:rsidRPr="00C741EE" w:rsidRDefault="008238DA" w:rsidP="00C741EE">
      <w:pPr>
        <w:spacing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415F4CC0" w14:textId="77777777" w:rsidR="00B51815" w:rsidRPr="00C741EE" w:rsidRDefault="008238DA" w:rsidP="00C741EE">
      <w:pPr>
        <w:spacing w:line="276" w:lineRule="auto"/>
        <w:rPr>
          <w:rFonts w:ascii="Arial" w:hAnsi="Arial" w:cs="Arial"/>
          <w:sz w:val="14"/>
          <w:szCs w:val="14"/>
        </w:rPr>
        <w:sectPr w:rsidR="00B51815" w:rsidRPr="00C741EE" w:rsidSect="008A40A2">
          <w:headerReference w:type="default" r:id="rId9"/>
          <w:footerReference w:type="default" r:id="rId10"/>
          <w:type w:val="continuous"/>
          <w:pgSz w:w="11906" w:h="16838"/>
          <w:pgMar w:top="1560" w:right="851" w:bottom="1417" w:left="1135" w:header="708" w:footer="708" w:gutter="0"/>
          <w:cols w:space="708"/>
          <w:docGrid w:linePitch="360"/>
        </w:sect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2. </w:t>
      </w: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>Lê o poema “Torre de Babel”, de Nuno Júdice.</w:t>
      </w: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"/>
        <w:gridCol w:w="9550"/>
      </w:tblGrid>
      <w:tr w:rsidR="00583EF5" w:rsidRPr="00C741EE" w14:paraId="0933B5B1" w14:textId="77777777" w:rsidTr="00583EF5">
        <w:trPr>
          <w:trHeight w:val="4698"/>
        </w:trPr>
        <w:tc>
          <w:tcPr>
            <w:tcW w:w="373" w:type="dxa"/>
          </w:tcPr>
          <w:p w14:paraId="0010287D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6EDE282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F175750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D7D877F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3C40F72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3914915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7AD54BD" w14:textId="77777777" w:rsidR="00583EF5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F98B3A5" w14:textId="77777777" w:rsidR="00C741EE" w:rsidRDefault="00C741E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030AABF" w14:textId="77777777" w:rsidR="00C741EE" w:rsidRDefault="00C741E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61300C8" w14:textId="77777777" w:rsidR="00C741EE" w:rsidRDefault="00C741E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211D69F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1634B16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9443CBF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C741E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</w:t>
            </w:r>
          </w:p>
          <w:p w14:paraId="29DB4D3D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D2EEC6F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C313EE8" w14:textId="77777777" w:rsidR="00583EF5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847294B" w14:textId="77777777" w:rsidR="00C741EE" w:rsidRDefault="00C741E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D07E203" w14:textId="77777777" w:rsidR="00C741EE" w:rsidRPr="00C741EE" w:rsidRDefault="00C741EE" w:rsidP="00C741EE">
            <w:pPr>
              <w:spacing w:line="276" w:lineRule="auto"/>
              <w:jc w:val="center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27656AB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0E7C633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6AB5177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5613240" w14:textId="77777777" w:rsidR="0064178E" w:rsidRPr="00C741EE" w:rsidRDefault="0064178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CD18A02" w14:textId="77777777" w:rsidR="0064178E" w:rsidRPr="00C741EE" w:rsidRDefault="0064178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DA83084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859FDDD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C741E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10</w:t>
            </w:r>
          </w:p>
          <w:p w14:paraId="1F6CCCD2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BFA5D58" w14:textId="77777777" w:rsidR="0064178E" w:rsidRPr="00C741EE" w:rsidRDefault="0064178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EDBD6A1" w14:textId="77777777" w:rsidR="0064178E" w:rsidRDefault="0064178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2C5BA47" w14:textId="77777777" w:rsidR="00C741EE" w:rsidRDefault="00C741E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687FCD3" w14:textId="77777777" w:rsidR="00C741EE" w:rsidRDefault="00C741E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9FB0BFB" w14:textId="77777777" w:rsidR="00C741EE" w:rsidRDefault="00C741E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F079A83" w14:textId="77777777" w:rsidR="00C741EE" w:rsidRPr="00C741EE" w:rsidRDefault="00C741E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1BF76DF" w14:textId="77777777" w:rsidR="0064178E" w:rsidRPr="00C741EE" w:rsidRDefault="0064178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9401656" w14:textId="77777777" w:rsidR="0064178E" w:rsidRPr="00C741EE" w:rsidRDefault="0064178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AA5CC77" w14:textId="77777777" w:rsidR="0064178E" w:rsidRPr="00C741EE" w:rsidRDefault="0064178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5A1C84D" w14:textId="77777777" w:rsidR="0064178E" w:rsidRPr="00C741EE" w:rsidRDefault="0064178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A8DE7FF" w14:textId="77777777" w:rsidR="00583EF5" w:rsidRPr="00C741EE" w:rsidRDefault="0064178E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C741E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15</w:t>
            </w:r>
          </w:p>
          <w:p w14:paraId="4109FA0D" w14:textId="77777777" w:rsidR="00583EF5" w:rsidRPr="00C741EE" w:rsidRDefault="00583EF5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6CAAB73" w14:textId="77777777" w:rsidR="00583EF5" w:rsidRDefault="00583EF5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82035BE" w14:textId="77777777" w:rsid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6BA8122" w14:textId="77777777" w:rsid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BF8B749" w14:textId="77777777" w:rsid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F9C65BA" w14:textId="77777777" w:rsid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DF77439" w14:textId="77777777" w:rsid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9329F05" w14:textId="77777777" w:rsid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60B8DBC" w14:textId="77777777" w:rsid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4493626" w14:textId="77777777" w:rsid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7AF02E8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20</w:t>
            </w:r>
          </w:p>
          <w:p w14:paraId="000F537B" w14:textId="77777777" w:rsidR="00583EF5" w:rsidRPr="00C741EE" w:rsidRDefault="00583EF5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</w:tc>
        <w:tc>
          <w:tcPr>
            <w:tcW w:w="9550" w:type="dxa"/>
          </w:tcPr>
          <w:p w14:paraId="670236F3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</w:pPr>
            <w:r w:rsidRPr="00C741EE"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BB87E5D" wp14:editId="0FD4837D">
                  <wp:simplePos x="0" y="0"/>
                  <wp:positionH relativeFrom="column">
                    <wp:posOffset>3828300</wp:posOffset>
                  </wp:positionH>
                  <wp:positionV relativeFrom="paragraph">
                    <wp:posOffset>64597</wp:posOffset>
                  </wp:positionV>
                  <wp:extent cx="2003367" cy="2566297"/>
                  <wp:effectExtent l="0" t="0" r="0" b="5715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367" cy="2566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741EE"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  <w:t>Torre de Babel</w:t>
            </w:r>
          </w:p>
          <w:p w14:paraId="5B02FAFE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Antes de Babel,</w:t>
            </w:r>
          </w:p>
          <w:p w14:paraId="1C63CD46" w14:textId="77777777" w:rsidR="008238DA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todos os tradutores estavam no desemprego.</w:t>
            </w:r>
          </w:p>
          <w:p w14:paraId="3BC6B898" w14:textId="77777777" w:rsidR="00C741EE" w:rsidRP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51A4619B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Antes de Babel,</w:t>
            </w:r>
          </w:p>
          <w:p w14:paraId="2A414E9A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 indústria dos dicionários estava falida.</w:t>
            </w:r>
          </w:p>
          <w:p w14:paraId="267134E0" w14:textId="77777777" w:rsid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6006416D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Antes de Babel,</w:t>
            </w:r>
          </w:p>
          <w:p w14:paraId="6B08DA72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as escolas de línguas estavam fechadas.</w:t>
            </w:r>
          </w:p>
          <w:p w14:paraId="4DB13E2D" w14:textId="77777777" w:rsid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23AB1A71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Antes de Babel,</w:t>
            </w:r>
          </w:p>
          <w:p w14:paraId="76222F93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 xml:space="preserve">não havia Cervantes, nem Goethe, nem </w:t>
            </w:r>
            <w:proofErr w:type="spellStart"/>
            <w:r w:rsidRPr="00C741EE">
              <w:rPr>
                <w:rFonts w:ascii="Times New Roman" w:hAnsi="Times New Roman" w:cs="Times New Roman"/>
                <w:color w:val="232322"/>
              </w:rPr>
              <w:t>Alliance</w:t>
            </w:r>
            <w:proofErr w:type="spellEnd"/>
            <w:r w:rsidRPr="00C741EE">
              <w:rPr>
                <w:rFonts w:ascii="Times New Roman" w:hAnsi="Times New Roman" w:cs="Times New Roman"/>
                <w:color w:val="232322"/>
              </w:rPr>
              <w:t xml:space="preserve"> </w:t>
            </w:r>
            <w:proofErr w:type="spellStart"/>
            <w:r w:rsidRPr="00C741EE">
              <w:rPr>
                <w:rFonts w:ascii="Times New Roman" w:hAnsi="Times New Roman" w:cs="Times New Roman"/>
                <w:color w:val="232322"/>
              </w:rPr>
              <w:t>Française</w:t>
            </w:r>
            <w:proofErr w:type="spellEnd"/>
            <w:r w:rsidRPr="00C741EE">
              <w:rPr>
                <w:rFonts w:ascii="Times New Roman" w:hAnsi="Times New Roman" w:cs="Times New Roman"/>
                <w:color w:val="232322"/>
              </w:rPr>
              <w:t>.</w:t>
            </w:r>
          </w:p>
          <w:p w14:paraId="18880208" w14:textId="77777777" w:rsid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34C2A87A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Antes de Babel,</w:t>
            </w:r>
          </w:p>
          <w:p w14:paraId="2AC6134F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 tradução simultânea estava entregue a papagaios.</w:t>
            </w:r>
          </w:p>
          <w:p w14:paraId="0BDF8004" w14:textId="77777777" w:rsid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183EC36A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Antes de Babel,</w:t>
            </w:r>
          </w:p>
          <w:p w14:paraId="3ADB888F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não havia prémios de tradução.</w:t>
            </w:r>
          </w:p>
          <w:p w14:paraId="1312A1A1" w14:textId="77777777" w:rsid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4CCF627F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Antes de Babel,</w:t>
            </w:r>
          </w:p>
          <w:p w14:paraId="4B028724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não havia: “Tens muito jeito para línguas.”</w:t>
            </w:r>
          </w:p>
          <w:p w14:paraId="3B074439" w14:textId="77777777" w:rsid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20D117E0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Antes de Babel,</w:t>
            </w:r>
          </w:p>
          <w:p w14:paraId="108DA5B3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até a serpente assobiava na língua de Eva.</w:t>
            </w:r>
          </w:p>
          <w:p w14:paraId="251A75C8" w14:textId="77777777" w:rsid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03254483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Depois de Babel,</w:t>
            </w:r>
          </w:p>
          <w:p w14:paraId="47C21AAC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é que ninguém se entende.</w:t>
            </w:r>
          </w:p>
          <w:p w14:paraId="7C862474" w14:textId="77777777" w:rsid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41318388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Depois de Babel,</w:t>
            </w:r>
          </w:p>
          <w:p w14:paraId="238FC8F5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C741EE">
              <w:rPr>
                <w:rFonts w:ascii="Times New Roman" w:hAnsi="Times New Roman" w:cs="Times New Roman"/>
                <w:color w:val="232322"/>
              </w:rPr>
              <w:t>só o que os olhos dizem é o mesmo em todas as línguas.</w:t>
            </w:r>
          </w:p>
          <w:p w14:paraId="5E1D1C98" w14:textId="77777777" w:rsidR="00C741EE" w:rsidRDefault="00C741EE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</w:p>
          <w:p w14:paraId="1DDED8E6" w14:textId="77777777" w:rsidR="00583EF5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 xml:space="preserve">JÚDICE, Nuno (2010). </w:t>
            </w:r>
            <w:r w:rsidRPr="00C741EE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>Guia de Conceitos Básicos</w:t>
            </w:r>
            <w:r w:rsidRPr="00C741EE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. Lisboa: Dom Quixote, pp. 54-55.</w:t>
            </w:r>
          </w:p>
        </w:tc>
      </w:tr>
    </w:tbl>
    <w:p w14:paraId="1FCDFB61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3C3174EE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505FAD3F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3. </w:t>
      </w: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>O poema está construído com base na oposição entre dois tempos.</w:t>
      </w:r>
    </w:p>
    <w:p w14:paraId="01861B1D" w14:textId="77777777" w:rsidR="008238DA" w:rsidRPr="00C741EE" w:rsidRDefault="008238DA" w:rsidP="00B42E8F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3.1. </w:t>
      </w:r>
      <w:r w:rsidRPr="00C741EE">
        <w:rPr>
          <w:rFonts w:ascii="Arial" w:hAnsi="Arial" w:cs="Arial"/>
          <w:color w:val="232322"/>
          <w:sz w:val="21"/>
          <w:szCs w:val="21"/>
        </w:rPr>
        <w:t>Identifica-os e caracteriza-os.</w:t>
      </w:r>
    </w:p>
    <w:p w14:paraId="10CAD71E" w14:textId="77777777" w:rsidR="00F87561" w:rsidRPr="00C741EE" w:rsidRDefault="008238DA" w:rsidP="00B42E8F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3.2. </w:t>
      </w:r>
      <w:r w:rsidRPr="00C741EE">
        <w:rPr>
          <w:rFonts w:ascii="Arial" w:hAnsi="Arial" w:cs="Arial"/>
          <w:color w:val="232322"/>
          <w:sz w:val="21"/>
          <w:szCs w:val="21"/>
        </w:rPr>
        <w:t>Mostra de que forma a repetição e a antítese contribuem para a representação desses dois tempos.</w:t>
      </w:r>
    </w:p>
    <w:p w14:paraId="50AB5A7D" w14:textId="77777777" w:rsidR="00F61EF7" w:rsidRPr="00C741EE" w:rsidRDefault="00F61EF7" w:rsidP="00C741E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58BB426A" w14:textId="77777777" w:rsidR="00F61EF7" w:rsidRPr="00C741EE" w:rsidRDefault="00F61EF7" w:rsidP="00C741E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22EFCC4E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4. </w:t>
      </w: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>Explica a importância dos dois últimos dísticos na construção do sentido global do poema.</w:t>
      </w:r>
    </w:p>
    <w:p w14:paraId="647D801C" w14:textId="77777777" w:rsidR="008238DA" w:rsidRPr="00C741EE" w:rsidRDefault="008238DA" w:rsidP="00C741EE">
      <w:pPr>
        <w:spacing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3DA89FB8" w14:textId="77777777" w:rsidR="00583EF5" w:rsidRPr="00C741EE" w:rsidRDefault="008238DA" w:rsidP="00C741EE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5. </w:t>
      </w: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>Mostra de que forma o poema permite refletir sobre a sociedade contemporânea.</w:t>
      </w:r>
    </w:p>
    <w:p w14:paraId="09041EC1" w14:textId="77777777" w:rsidR="008238DA" w:rsidRPr="00C741EE" w:rsidRDefault="008238DA" w:rsidP="00C741E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32"/>
      </w:tblGrid>
      <w:tr w:rsidR="00F61EF7" w:rsidRPr="00C741EE" w14:paraId="60611444" w14:textId="77777777" w:rsidTr="003C76D6">
        <w:tc>
          <w:tcPr>
            <w:tcW w:w="4678" w:type="dxa"/>
            <w:shd w:val="clear" w:color="auto" w:fill="C45911" w:themeFill="accent2" w:themeFillShade="BF"/>
            <w:vAlign w:val="center"/>
          </w:tcPr>
          <w:p w14:paraId="7E1C7B78" w14:textId="77777777" w:rsidR="00F61EF7" w:rsidRPr="00C741EE" w:rsidRDefault="008238DA" w:rsidP="00C741EE">
            <w:pPr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FFFFFF"/>
                <w:sz w:val="18"/>
                <w:szCs w:val="18"/>
              </w:rPr>
              <w:t>L E I T U R A</w:t>
            </w:r>
          </w:p>
        </w:tc>
        <w:tc>
          <w:tcPr>
            <w:tcW w:w="5232" w:type="dxa"/>
            <w:vAlign w:val="center"/>
          </w:tcPr>
          <w:p w14:paraId="25B9B4FD" w14:textId="77777777" w:rsidR="00F61EF7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C64C2A"/>
                <w:sz w:val="18"/>
                <w:szCs w:val="18"/>
              </w:rPr>
              <w:t>ARTIGO DE OPINIÃO</w:t>
            </w:r>
          </w:p>
        </w:tc>
      </w:tr>
    </w:tbl>
    <w:p w14:paraId="0753640D" w14:textId="77777777" w:rsidR="00F61EF7" w:rsidRPr="00C741EE" w:rsidRDefault="00F61EF7" w:rsidP="00C741E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2531F70E" w14:textId="77777777" w:rsidR="00583EF5" w:rsidRPr="00C741EE" w:rsidRDefault="00583EF5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1. </w:t>
      </w: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>Lê o texto</w:t>
      </w:r>
      <w:r w:rsidR="008238DA" w:rsidRPr="00C741EE">
        <w:rPr>
          <w:rFonts w:ascii="Arial" w:hAnsi="Arial" w:cs="Arial"/>
          <w:b/>
          <w:bCs/>
          <w:color w:val="232322"/>
          <w:sz w:val="21"/>
          <w:szCs w:val="21"/>
        </w:rPr>
        <w:t>.</w:t>
      </w: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</w:p>
    <w:p w14:paraId="08DF8DA2" w14:textId="77777777" w:rsidR="00583EF5" w:rsidRPr="00C741EE" w:rsidRDefault="00583EF5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57"/>
        <w:gridCol w:w="9282"/>
      </w:tblGrid>
      <w:tr w:rsidR="00F61EF7" w:rsidRPr="00C741EE" w14:paraId="37241544" w14:textId="77777777" w:rsidTr="008238DA">
        <w:trPr>
          <w:trHeight w:val="4698"/>
        </w:trPr>
        <w:tc>
          <w:tcPr>
            <w:tcW w:w="357" w:type="dxa"/>
            <w:shd w:val="clear" w:color="auto" w:fill="FFF2CC" w:themeFill="accent4" w:themeFillTint="33"/>
          </w:tcPr>
          <w:p w14:paraId="03494683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D22CE15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B48C1D7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1412727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B87D909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59E0E42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B95A13E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65781E4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61EF4C5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CA12DD1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C741E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</w:t>
            </w:r>
          </w:p>
          <w:p w14:paraId="6E677554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20CFF85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7B3494A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40F69A8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E5540B3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79FF7BB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EEF9F92" w14:textId="77777777" w:rsidR="00F61EF7" w:rsidRPr="00C741EE" w:rsidRDefault="00F61EF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C741E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10</w:t>
            </w:r>
          </w:p>
          <w:p w14:paraId="39C96753" w14:textId="77777777" w:rsidR="00EA3C27" w:rsidRPr="00C741EE" w:rsidRDefault="00EA3C2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E8DB955" w14:textId="77777777" w:rsidR="00EA3C27" w:rsidRPr="00C741EE" w:rsidRDefault="00EA3C2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E0BFE72" w14:textId="77777777" w:rsidR="00EA3C27" w:rsidRPr="00C741EE" w:rsidRDefault="00EA3C2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D2D2BF6" w14:textId="77777777" w:rsidR="00EA3C27" w:rsidRPr="00C741EE" w:rsidRDefault="00EA3C2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8FC6052" w14:textId="77777777" w:rsidR="00EA3C27" w:rsidRPr="00C741EE" w:rsidRDefault="00EA3C2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5080F77" w14:textId="77777777" w:rsidR="00EA3C27" w:rsidRPr="00C741EE" w:rsidRDefault="00EA3C2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14634BB" w14:textId="77777777" w:rsidR="00EA3C27" w:rsidRPr="00C741EE" w:rsidRDefault="00EA3C2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D619E01" w14:textId="77777777" w:rsidR="00F61EF7" w:rsidRPr="00C741EE" w:rsidRDefault="00EA3C27" w:rsidP="00C741E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C741E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15</w:t>
            </w:r>
          </w:p>
          <w:p w14:paraId="24F795C9" w14:textId="77777777" w:rsidR="00F61EF7" w:rsidRPr="00C741EE" w:rsidRDefault="00F61EF7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93A03FB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1B7845B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85D7E8A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5CC21B1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3354791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E0724FF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C741E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20</w:t>
            </w:r>
          </w:p>
          <w:p w14:paraId="632321A1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5CE09E9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C5F031D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40756B6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8966286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C4EA9C9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0D46E92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0A295E8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C741E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25</w:t>
            </w:r>
          </w:p>
          <w:p w14:paraId="485DA7F8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C01A1E5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5ACAEFF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CC2608C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7FEDB10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726C690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59C3C4F" w14:textId="77777777" w:rsidR="00C741EE" w:rsidRPr="00C741EE" w:rsidRDefault="00C741EE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C741E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30</w:t>
            </w:r>
          </w:p>
          <w:p w14:paraId="15C26CCE" w14:textId="77777777" w:rsidR="00F61EF7" w:rsidRPr="00C741EE" w:rsidRDefault="00F61EF7" w:rsidP="00C741E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</w:tc>
        <w:tc>
          <w:tcPr>
            <w:tcW w:w="9282" w:type="dxa"/>
            <w:shd w:val="clear" w:color="auto" w:fill="FFF2CC" w:themeFill="accent4" w:themeFillTint="33"/>
          </w:tcPr>
          <w:p w14:paraId="5ED4E6F6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232322"/>
                <w:sz w:val="30"/>
                <w:szCs w:val="30"/>
              </w:rPr>
            </w:pPr>
            <w:r w:rsidRPr="00C741EE">
              <w:rPr>
                <w:rFonts w:ascii="Times New Roman" w:hAnsi="Times New Roman" w:cs="Times New Roman"/>
                <w:b/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66C513BF" wp14:editId="31936F36">
                  <wp:simplePos x="0" y="0"/>
                  <wp:positionH relativeFrom="column">
                    <wp:posOffset>3970886</wp:posOffset>
                  </wp:positionH>
                  <wp:positionV relativeFrom="paragraph">
                    <wp:posOffset>21648</wp:posOffset>
                  </wp:positionV>
                  <wp:extent cx="1438275" cy="1419225"/>
                  <wp:effectExtent l="0" t="0" r="9525" b="9525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741EE">
              <w:rPr>
                <w:rFonts w:ascii="Times New Roman" w:hAnsi="Times New Roman" w:cs="Times New Roman"/>
                <w:b/>
                <w:color w:val="232322"/>
                <w:sz w:val="30"/>
                <w:szCs w:val="30"/>
              </w:rPr>
              <w:t>Homem do saco</w:t>
            </w:r>
          </w:p>
          <w:p w14:paraId="28AD5A30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ind w:firstLine="366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Numa altura em que se avolumam os negócios em torno</w:t>
            </w:r>
          </w:p>
          <w:p w14:paraId="1D69AFB8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do livro eletrónico, cheio de </w:t>
            </w:r>
            <w:r w:rsidRPr="00C741EE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beats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e </w:t>
            </w:r>
            <w:r w:rsidRPr="00C741EE">
              <w:rPr>
                <w:rFonts w:ascii="Times New Roman" w:hAnsi="Times New Roman" w:cs="Times New Roman"/>
                <w:i/>
                <w:iCs/>
                <w:color w:val="232322"/>
              </w:rPr>
              <w:t>bytes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, linguagem binária</w:t>
            </w:r>
          </w:p>
          <w:p w14:paraId="7A86D5DF" w14:textId="77777777" w:rsidR="00B42E8F" w:rsidRDefault="008238DA" w:rsidP="00C741EE">
            <w:pPr>
              <w:autoSpaceDE w:val="0"/>
              <w:autoSpaceDN w:val="0"/>
              <w:adjustRightInd w:val="0"/>
              <w:spacing w:line="276" w:lineRule="auto"/>
              <w:ind w:right="3151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disfarçada por letras, leituras rápidas, produções 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instante-</w:t>
            </w:r>
          </w:p>
          <w:p w14:paraId="21C7B669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ind w:right="3151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neas</w:t>
            </w:r>
            <w:proofErr w:type="spellEnd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,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há uma oficina em Lisboa que insiste em fabricar livros</w:t>
            </w:r>
          </w:p>
          <w:p w14:paraId="05ADB14A" w14:textId="77777777" w:rsidR="00C741EE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artesanalmente, como quem quer regressar a um tempo au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737720DF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sente.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No Homem do Saco, na rua D. Carlos, por casmurrice</w:t>
            </w:r>
          </w:p>
          <w:p w14:paraId="3C3505AB" w14:textId="77777777" w:rsidR="00C741EE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ou paixão, fazem-se de livros objetos raros, em edições míni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5927584C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mas,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em contracorrente com a fúria massificadora dos nossos dias. Os editores do Homem</w:t>
            </w:r>
          </w:p>
          <w:p w14:paraId="55733A05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do Saco são os monges copistas dos nossos dias. Com algumas diferenças, claro.</w:t>
            </w:r>
          </w:p>
          <w:p w14:paraId="4085A690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ind w:firstLine="366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Assume-se logo à partida que os monges copistas dedicavam a vida a copiar livros, não</w:t>
            </w:r>
          </w:p>
          <w:p w14:paraId="6253A67F" w14:textId="77777777" w:rsidR="00C741EE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apenas por uma necessidade criativa (ou recreativa), mas pela missão imperativa de </w:t>
            </w: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pre</w:t>
            </w:r>
            <w:proofErr w:type="spellEnd"/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3E273B37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servar</w:t>
            </w:r>
            <w:proofErr w:type="spellEnd"/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 difundir aquelas palavras e ilustrações. Não obstante, o seu trabalho de desenho,</w:t>
            </w:r>
          </w:p>
          <w:p w14:paraId="02178819" w14:textId="77777777" w:rsidR="00C741EE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meticuloso e preciso, resultou em objetos admiráveis, que ainda hoje podem ser aprecia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5BCCD5C3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dos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em museus e bibliotecas.</w:t>
            </w:r>
          </w:p>
          <w:p w14:paraId="5C3179E6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ind w:firstLine="366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Guttenberg</w:t>
            </w:r>
            <w:proofErr w:type="spellEnd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está para os monges copistas como a Via Verde está para os portageiros. O</w:t>
            </w:r>
          </w:p>
          <w:p w14:paraId="711E5826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seu trabalho tornou-se escusado. Como se veio a repetir tantas vezes ao longo da História,</w:t>
            </w:r>
          </w:p>
          <w:p w14:paraId="3428A3B7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 tecnologia extinguiu um ofício. Da mesma forma, as evoluções técnicas de impressão ao</w:t>
            </w:r>
          </w:p>
          <w:p w14:paraId="161D6B57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longo dos tempos foram tornando as mais antigas obsoletas. E hoje o digital comanda</w:t>
            </w:r>
          </w:p>
          <w:p w14:paraId="01ABA381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tudo, mesmo a impressão em papel, sobretudo porque obriga a uma estandardização de</w:t>
            </w:r>
          </w:p>
          <w:p w14:paraId="30AC3680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formatos, fontes, padrões, gráficas. Tudo em prol do rácio custo-benefício, do lucro.</w:t>
            </w:r>
          </w:p>
          <w:p w14:paraId="59B38D8A" w14:textId="77777777" w:rsidR="00B42E8F" w:rsidRDefault="008238DA" w:rsidP="00C741EE">
            <w:pPr>
              <w:autoSpaceDE w:val="0"/>
              <w:autoSpaceDN w:val="0"/>
              <w:adjustRightInd w:val="0"/>
              <w:spacing w:line="276" w:lineRule="auto"/>
              <w:ind w:right="316" w:firstLine="366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Quando os artífices do Homem do Saco optam por usar técnicas de impressão </w:t>
            </w: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obsole</w:t>
            </w:r>
            <w:proofErr w:type="spellEnd"/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5849CB16" w14:textId="77777777" w:rsidR="008238DA" w:rsidRPr="00C741EE" w:rsidRDefault="008238DA" w:rsidP="00B42E8F">
            <w:pPr>
              <w:autoSpaceDE w:val="0"/>
              <w:autoSpaceDN w:val="0"/>
              <w:adjustRightInd w:val="0"/>
              <w:spacing w:line="276" w:lineRule="auto"/>
              <w:ind w:right="316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tas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partem em busca de uma certa beleza perdida com o devir do tempo. É um ato poético</w:t>
            </w:r>
          </w:p>
          <w:p w14:paraId="2200F0AC" w14:textId="77777777" w:rsidR="00C741EE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por si só. Mas também um ato político. Não fazem literatura, entenda-se. O poema de Al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191DBC9F" w14:textId="77777777" w:rsidR="00C741EE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berto</w:t>
            </w:r>
            <w:proofErr w:type="spellEnd"/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Pimenta não se torna mais literário na edição do Homem do Saco do que numa </w:t>
            </w: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pos</w:t>
            </w:r>
            <w:proofErr w:type="spellEnd"/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24D9D3D7" w14:textId="77777777" w:rsidR="00C741EE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sível</w:t>
            </w:r>
            <w:proofErr w:type="spellEnd"/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edição eletrónica… Contudo há uma dignificação da própria literatura através do for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53A09BCC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mato.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Assim como se melhor aprecia a beleza de um quadro numa moldura cuidada.</w:t>
            </w:r>
          </w:p>
          <w:p w14:paraId="5385BFE5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Assim como não se bebe champanhe em copos de papel.</w:t>
            </w:r>
          </w:p>
          <w:p w14:paraId="4D1F856A" w14:textId="77777777" w:rsidR="00B42E8F" w:rsidRDefault="008238DA" w:rsidP="00C741EE">
            <w:pPr>
              <w:autoSpaceDE w:val="0"/>
              <w:autoSpaceDN w:val="0"/>
              <w:adjustRightInd w:val="0"/>
              <w:spacing w:line="276" w:lineRule="auto"/>
              <w:ind w:right="174" w:firstLine="366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Supondo que, para bem das árvores e do espaço das nossas casas, o digital se </w:t>
            </w: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genera</w:t>
            </w:r>
            <w:proofErr w:type="spellEnd"/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4D4E0973" w14:textId="77777777" w:rsidR="008238DA" w:rsidRPr="00C741EE" w:rsidRDefault="008238DA" w:rsidP="00B42E8F">
            <w:pPr>
              <w:autoSpaceDE w:val="0"/>
              <w:autoSpaceDN w:val="0"/>
              <w:adjustRightInd w:val="0"/>
              <w:spacing w:line="276" w:lineRule="auto"/>
              <w:ind w:right="174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liza,</w:t>
            </w:r>
            <w:r w:rsidR="00C741EE"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o livro impresso só ganha interesse enquanto objeto único, raro, através da sua valia</w:t>
            </w:r>
          </w:p>
          <w:p w14:paraId="45CD67BB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estética. Nesse ponto de vista, o ‘artesanato’ editorial tem mais futuro do que as edições</w:t>
            </w:r>
          </w:p>
          <w:p w14:paraId="74113A6F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impressas vulgares. Vale a pena descobrir no Homem do Saco esses livros que valem mais</w:t>
            </w:r>
          </w:p>
          <w:p w14:paraId="53FBBBCB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do que as palavras que têm lá dentro.</w:t>
            </w:r>
          </w:p>
          <w:p w14:paraId="7B60442B" w14:textId="77777777" w:rsidR="00F61EF7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 xml:space="preserve">HALPERN, Manuel. “Homem do saco” [Em linha]. </w:t>
            </w:r>
            <w:r w:rsidRPr="00C741EE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 xml:space="preserve">Visão </w:t>
            </w:r>
            <w:r w:rsidRPr="00C741EE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[</w:t>
            </w:r>
            <w:proofErr w:type="spellStart"/>
            <w:r w:rsidRPr="00C741EE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Consult</w:t>
            </w:r>
            <w:proofErr w:type="spellEnd"/>
            <w:r w:rsidRPr="00C741EE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. em 14-03-2016].</w:t>
            </w:r>
          </w:p>
        </w:tc>
      </w:tr>
    </w:tbl>
    <w:p w14:paraId="7E509E0D" w14:textId="77777777" w:rsidR="008238DA" w:rsidRPr="00C741EE" w:rsidRDefault="008238DA" w:rsidP="00C741E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75CC5C72" w14:textId="77777777" w:rsidR="008238DA" w:rsidRPr="00C741EE" w:rsidRDefault="008238DA" w:rsidP="00C741E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3C0367D7" w14:textId="77777777" w:rsidR="008238DA" w:rsidRPr="00C741EE" w:rsidRDefault="008238DA" w:rsidP="00C741E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69B388A2" w14:textId="77777777" w:rsidR="008238DA" w:rsidRPr="00C741EE" w:rsidRDefault="008238DA" w:rsidP="00C741E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278D8D6A" w14:textId="77777777" w:rsidR="0087693D" w:rsidRPr="00C741EE" w:rsidRDefault="00BE2527" w:rsidP="00B42E8F">
      <w:pPr>
        <w:spacing w:line="276" w:lineRule="auto"/>
        <w:ind w:left="284" w:hanging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001E48E2" wp14:editId="24DEA68C">
            <wp:simplePos x="0" y="0"/>
            <wp:positionH relativeFrom="column">
              <wp:posOffset>-373438</wp:posOffset>
            </wp:positionH>
            <wp:positionV relativeFrom="paragraph">
              <wp:posOffset>277495</wp:posOffset>
            </wp:positionV>
            <wp:extent cx="266700" cy="200025"/>
            <wp:effectExtent l="0" t="0" r="0" b="9525"/>
            <wp:wrapNone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38DA"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2. </w:t>
      </w:r>
      <w:r w:rsidR="008238DA" w:rsidRPr="00C741EE">
        <w:rPr>
          <w:rFonts w:ascii="Arial" w:hAnsi="Arial" w:cs="Arial"/>
          <w:b/>
          <w:bCs/>
          <w:color w:val="232322"/>
          <w:sz w:val="21"/>
          <w:szCs w:val="21"/>
        </w:rPr>
        <w:t>Completa o esquema, identificando os tópicos tratados no texto e explicitando a forma como estes se encadeiam.</w:t>
      </w:r>
    </w:p>
    <w:p w14:paraId="7C76D7D2" w14:textId="77777777" w:rsidR="00BE2527" w:rsidRPr="00C741EE" w:rsidRDefault="00BE2527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2689"/>
        <w:gridCol w:w="7221"/>
      </w:tblGrid>
      <w:tr w:rsidR="008238DA" w:rsidRPr="00C741EE" w14:paraId="36B5C894" w14:textId="77777777" w:rsidTr="008238DA">
        <w:tc>
          <w:tcPr>
            <w:tcW w:w="2689" w:type="dxa"/>
            <w:shd w:val="clear" w:color="auto" w:fill="FBE4D5" w:themeFill="accent2" w:themeFillTint="33"/>
          </w:tcPr>
          <w:p w14:paraId="76429BF5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Introdução</w:t>
            </w:r>
          </w:p>
          <w:p w14:paraId="7465EBD4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(</w:t>
            </w:r>
            <w:proofErr w:type="spellStart"/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ll</w:t>
            </w:r>
            <w:proofErr w:type="spellEnd"/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.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a.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 xml:space="preserve"> 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)</w:t>
            </w:r>
          </w:p>
        </w:tc>
        <w:tc>
          <w:tcPr>
            <w:tcW w:w="7221" w:type="dxa"/>
          </w:tcPr>
          <w:p w14:paraId="05151E87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232322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Apresentação do ponto de vista a defender:</w:t>
            </w:r>
          </w:p>
          <w:p w14:paraId="1640D3EC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• Valorização de uma oficina de tipografia (Homem do Saco), em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detrimento do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b.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  <w:p w14:paraId="500EC506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232322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• Primeira analogia/exemplo: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</w:t>
            </w:r>
          </w:p>
          <w:p w14:paraId="61A94B2C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i/>
                <w:color w:val="232322"/>
                <w:sz w:val="20"/>
                <w:szCs w:val="20"/>
              </w:rPr>
              <w:t>Editores do Homem do Saco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</w:t>
            </w:r>
            <w:r w:rsidR="008A0753" w:rsidRPr="008A0753">
              <w:rPr>
                <w:rFonts w:ascii="Arial" w:hAnsi="Arial" w:cs="Arial"/>
                <w:color w:val="ED7D31" w:themeColor="accent2"/>
                <w:sz w:val="20"/>
                <w:szCs w:val="20"/>
              </w:rPr>
              <w:sym w:font="Symbol" w:char="F0AE"/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c.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</w:tc>
      </w:tr>
      <w:tr w:rsidR="008238DA" w:rsidRPr="00C741EE" w14:paraId="36FDAB2C" w14:textId="77777777" w:rsidTr="008238DA">
        <w:tc>
          <w:tcPr>
            <w:tcW w:w="2689" w:type="dxa"/>
            <w:shd w:val="clear" w:color="auto" w:fill="FBE4D5" w:themeFill="accent2" w:themeFillTint="33"/>
          </w:tcPr>
          <w:p w14:paraId="76DC9753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Desenvolvimento</w:t>
            </w:r>
          </w:p>
          <w:p w14:paraId="07A648E3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(</w:t>
            </w:r>
            <w:proofErr w:type="spellStart"/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ll</w:t>
            </w:r>
            <w:proofErr w:type="spellEnd"/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.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d.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 xml:space="preserve"> 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)</w:t>
            </w:r>
          </w:p>
        </w:tc>
        <w:tc>
          <w:tcPr>
            <w:tcW w:w="7221" w:type="dxa"/>
          </w:tcPr>
          <w:p w14:paraId="1146D827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232322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Explicitação do ponto de vista, com base em argumentos e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exemplos:</w:t>
            </w:r>
          </w:p>
          <w:p w14:paraId="65DEFFAC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• Explicitação da primeira analogia: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e.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  <w:p w14:paraId="37034978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• Segunda analogia/exemplo: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f.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  <w:p w14:paraId="14264E39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• Opinião sobre as consequências da tecnologia: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g.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  <w:p w14:paraId="1C939B14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• Opinião sobre as técnicas de impressão antigas :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h.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  <w:p w14:paraId="65B114D9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• Terceira analogia: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i.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  <w:p w14:paraId="5579A6B7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• Quarta analogia: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j.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</w:tc>
      </w:tr>
      <w:tr w:rsidR="008238DA" w:rsidRPr="00C741EE" w14:paraId="562FABAE" w14:textId="77777777" w:rsidTr="008238DA">
        <w:tc>
          <w:tcPr>
            <w:tcW w:w="2689" w:type="dxa"/>
            <w:shd w:val="clear" w:color="auto" w:fill="FBE4D5" w:themeFill="accent2" w:themeFillTint="33"/>
          </w:tcPr>
          <w:p w14:paraId="3C9C9804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Conclusão</w:t>
            </w:r>
          </w:p>
          <w:p w14:paraId="5E80B3E8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(</w:t>
            </w:r>
            <w:proofErr w:type="spellStart"/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ll</w:t>
            </w:r>
            <w:proofErr w:type="spellEnd"/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.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k.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 xml:space="preserve"> 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)</w:t>
            </w:r>
          </w:p>
        </w:tc>
        <w:tc>
          <w:tcPr>
            <w:tcW w:w="7221" w:type="dxa"/>
          </w:tcPr>
          <w:p w14:paraId="0A82BF0D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232322"/>
                <w:sz w:val="20"/>
                <w:szCs w:val="20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Reforço do ponto de vista adotado:</w:t>
            </w:r>
          </w:p>
          <w:p w14:paraId="54E7FB30" w14:textId="77777777" w:rsidR="008238DA" w:rsidRDefault="008A0753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232322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232322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A8154B" wp14:editId="2745843D">
                      <wp:simplePos x="0" y="0"/>
                      <wp:positionH relativeFrom="column">
                        <wp:posOffset>866660</wp:posOffset>
                      </wp:positionH>
                      <wp:positionV relativeFrom="paragraph">
                        <wp:posOffset>127231</wp:posOffset>
                      </wp:positionV>
                      <wp:extent cx="0" cy="216131"/>
                      <wp:effectExtent l="76200" t="0" r="57150" b="50800"/>
                      <wp:wrapNone/>
                      <wp:docPr id="7" name="Conexão reta unidirecion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613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C907F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xão reta unidirecional 7" o:spid="_x0000_s1026" type="#_x0000_t32" style="position:absolute;margin-left:68.25pt;margin-top:10pt;width:0;height:1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" strokecolor="#ed7d31 [3205]" strokeweight=".5pt">
                      <v:stroke endarrow="block" joinstyle="miter"/>
                    </v:shape>
                  </w:pict>
                </mc:Fallback>
              </mc:AlternateContent>
            </w:r>
            <w:r w:rsidR="008238DA" w:rsidRPr="00C741EE">
              <w:rPr>
                <w:rFonts w:ascii="Arial" w:hAnsi="Arial" w:cs="Arial"/>
                <w:color w:val="232322"/>
                <w:sz w:val="20"/>
                <w:szCs w:val="20"/>
              </w:rPr>
              <w:t>• Aproveitamento de um contra-argumento (“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="008238DA"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 xml:space="preserve">l. </w:t>
            </w:r>
            <w:r w:rsidR="00A610CB"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="008238DA" w:rsidRPr="00C741EE">
              <w:rPr>
                <w:rFonts w:ascii="Arial" w:hAnsi="Arial" w:cs="Arial"/>
                <w:color w:val="232322"/>
                <w:sz w:val="20"/>
                <w:szCs w:val="20"/>
              </w:rPr>
              <w:t>”)</w:t>
            </w:r>
          </w:p>
          <w:p w14:paraId="629C3362" w14:textId="77777777" w:rsidR="008A0753" w:rsidRDefault="008A0753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232322"/>
                <w:sz w:val="20"/>
                <w:szCs w:val="20"/>
              </w:rPr>
            </w:pPr>
          </w:p>
          <w:p w14:paraId="1D6C135D" w14:textId="77777777" w:rsidR="008238DA" w:rsidRPr="00C741EE" w:rsidRDefault="008238DA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• Valorização do livro artesanal</w:t>
            </w:r>
          </w:p>
        </w:tc>
      </w:tr>
    </w:tbl>
    <w:p w14:paraId="7DDA0454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2FE50DB7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014C016C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3. </w:t>
      </w: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>Ao longo do texto, o autor opõe os livros eletrónicos e os livros artesanais.</w:t>
      </w:r>
    </w:p>
    <w:p w14:paraId="5BDF3AD7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3.1. </w:t>
      </w:r>
      <w:r w:rsidRPr="00C741EE">
        <w:rPr>
          <w:rFonts w:ascii="Arial" w:hAnsi="Arial" w:cs="Arial"/>
          <w:color w:val="232322"/>
          <w:sz w:val="21"/>
          <w:szCs w:val="21"/>
        </w:rPr>
        <w:t>Reflete sobre a pertinência dos exemplos utilizados para explicitar o seu ponto de vista.</w:t>
      </w:r>
    </w:p>
    <w:p w14:paraId="1DE12333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61101957" w14:textId="77777777" w:rsidR="00A610CB" w:rsidRPr="00C741EE" w:rsidRDefault="00B42E8F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30EECF29" wp14:editId="548E17CF">
            <wp:simplePos x="0" y="0"/>
            <wp:positionH relativeFrom="column">
              <wp:posOffset>-114300</wp:posOffset>
            </wp:positionH>
            <wp:positionV relativeFrom="paragraph">
              <wp:posOffset>123190</wp:posOffset>
            </wp:positionV>
            <wp:extent cx="266700" cy="200025"/>
            <wp:effectExtent l="0" t="0" r="12700" b="3175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10CB"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4. </w:t>
      </w:r>
      <w:r w:rsidR="00A610CB" w:rsidRPr="00C741EE">
        <w:rPr>
          <w:rFonts w:ascii="Arial" w:hAnsi="Arial" w:cs="Arial"/>
          <w:b/>
          <w:bCs/>
          <w:color w:val="232322"/>
          <w:sz w:val="21"/>
          <w:szCs w:val="21"/>
        </w:rPr>
        <w:t>O ponto de vista do autor é expresso por meio do discurso valorativo.</w:t>
      </w:r>
    </w:p>
    <w:p w14:paraId="41A91930" w14:textId="77777777" w:rsidR="008238DA" w:rsidRPr="00C741EE" w:rsidRDefault="00A610CB" w:rsidP="00B42E8F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4.1. </w:t>
      </w:r>
      <w:r w:rsidRPr="00C741EE">
        <w:rPr>
          <w:rFonts w:ascii="Arial" w:hAnsi="Arial" w:cs="Arial"/>
          <w:color w:val="232322"/>
          <w:sz w:val="21"/>
          <w:szCs w:val="21"/>
        </w:rPr>
        <w:t>Completa o quadro, identificando os recursos que marcam o discurso valorativo e comentando o seu valor expressivo.</w:t>
      </w:r>
    </w:p>
    <w:p w14:paraId="0F382693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4957"/>
        <w:gridCol w:w="2409"/>
        <w:gridCol w:w="2544"/>
      </w:tblGrid>
      <w:tr w:rsidR="00A610CB" w:rsidRPr="00C741EE" w14:paraId="01863C5C" w14:textId="77777777" w:rsidTr="008A0753">
        <w:tc>
          <w:tcPr>
            <w:tcW w:w="4957" w:type="dxa"/>
            <w:tcBorders>
              <w:top w:val="nil"/>
              <w:left w:val="nil"/>
            </w:tcBorders>
          </w:tcPr>
          <w:p w14:paraId="782C8A99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</w:p>
        </w:tc>
        <w:tc>
          <w:tcPr>
            <w:tcW w:w="2409" w:type="dxa"/>
            <w:shd w:val="clear" w:color="auto" w:fill="FBE4D5" w:themeFill="accent2" w:themeFillTint="33"/>
          </w:tcPr>
          <w:p w14:paraId="5FCE0E6F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Recursos</w:t>
            </w:r>
          </w:p>
          <w:p w14:paraId="7F0CA617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Linguísticos</w:t>
            </w:r>
          </w:p>
        </w:tc>
        <w:tc>
          <w:tcPr>
            <w:tcW w:w="2544" w:type="dxa"/>
            <w:shd w:val="clear" w:color="auto" w:fill="FBE4D5" w:themeFill="accent2" w:themeFillTint="33"/>
          </w:tcPr>
          <w:p w14:paraId="234CC488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</w:pP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Valor</w:t>
            </w:r>
          </w:p>
          <w:p w14:paraId="531C58C4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expressivo</w:t>
            </w:r>
          </w:p>
        </w:tc>
      </w:tr>
      <w:tr w:rsidR="00A610CB" w:rsidRPr="00C741EE" w14:paraId="76160AA8" w14:textId="77777777" w:rsidTr="00A610CB">
        <w:tc>
          <w:tcPr>
            <w:tcW w:w="4957" w:type="dxa"/>
          </w:tcPr>
          <w:p w14:paraId="15C65125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i/>
                <w:color w:val="232322"/>
                <w:sz w:val="20"/>
                <w:szCs w:val="20"/>
              </w:rPr>
              <w:t>“livro eletrónico, cheio de beats e bytes, linguagem binária disfarçada por letras, leituras rápidas, produções instantâneas”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</w:t>
            </w:r>
            <w:r w:rsidRPr="00C741EE">
              <w:rPr>
                <w:rFonts w:ascii="Arial" w:hAnsi="Arial" w:cs="Arial"/>
                <w:color w:val="232322"/>
                <w:sz w:val="15"/>
                <w:szCs w:val="15"/>
              </w:rPr>
              <w:t>(</w:t>
            </w:r>
            <w:proofErr w:type="spellStart"/>
            <w:r w:rsidRPr="00C741EE">
              <w:rPr>
                <w:rFonts w:ascii="Arial" w:hAnsi="Arial" w:cs="Arial"/>
                <w:color w:val="232322"/>
                <w:sz w:val="15"/>
                <w:szCs w:val="15"/>
              </w:rPr>
              <w:t>ll</w:t>
            </w:r>
            <w:proofErr w:type="spellEnd"/>
            <w:r w:rsidRPr="00C741EE">
              <w:rPr>
                <w:rFonts w:ascii="Arial" w:hAnsi="Arial" w:cs="Arial"/>
                <w:color w:val="232322"/>
                <w:sz w:val="15"/>
                <w:szCs w:val="15"/>
              </w:rPr>
              <w:t>. 2-4)</w:t>
            </w:r>
          </w:p>
        </w:tc>
        <w:tc>
          <w:tcPr>
            <w:tcW w:w="2409" w:type="dxa"/>
          </w:tcPr>
          <w:p w14:paraId="7423A300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  <w:t>a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.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</w:tc>
        <w:tc>
          <w:tcPr>
            <w:tcW w:w="2544" w:type="dxa"/>
          </w:tcPr>
          <w:p w14:paraId="163122F0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  <w:t>b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.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</w:tc>
      </w:tr>
      <w:tr w:rsidR="00A610CB" w:rsidRPr="00C741EE" w14:paraId="2D3EA4CA" w14:textId="77777777" w:rsidTr="00A610CB">
        <w:tc>
          <w:tcPr>
            <w:tcW w:w="4957" w:type="dxa"/>
          </w:tcPr>
          <w:p w14:paraId="46A3B515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“</w:t>
            </w:r>
            <w:r w:rsidRPr="00C741EE">
              <w:rPr>
                <w:rFonts w:ascii="Arial" w:hAnsi="Arial" w:cs="Arial"/>
                <w:i/>
                <w:color w:val="232322"/>
                <w:sz w:val="20"/>
                <w:szCs w:val="20"/>
              </w:rPr>
              <w:t>há uma oficina em Lisboa que insiste em fabricar livros artesanalmente”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</w:t>
            </w:r>
            <w:r w:rsidRPr="00C741EE">
              <w:rPr>
                <w:rFonts w:ascii="Arial" w:hAnsi="Arial" w:cs="Arial"/>
                <w:color w:val="232322"/>
                <w:sz w:val="15"/>
                <w:szCs w:val="15"/>
              </w:rPr>
              <w:t>(</w:t>
            </w:r>
            <w:proofErr w:type="spellStart"/>
            <w:r w:rsidRPr="00C741EE">
              <w:rPr>
                <w:rFonts w:ascii="Arial" w:hAnsi="Arial" w:cs="Arial"/>
                <w:color w:val="232322"/>
                <w:sz w:val="15"/>
                <w:szCs w:val="15"/>
              </w:rPr>
              <w:t>ll</w:t>
            </w:r>
            <w:proofErr w:type="spellEnd"/>
            <w:r w:rsidRPr="00C741EE">
              <w:rPr>
                <w:rFonts w:ascii="Arial" w:hAnsi="Arial" w:cs="Arial"/>
                <w:color w:val="232322"/>
                <w:sz w:val="15"/>
                <w:szCs w:val="15"/>
              </w:rPr>
              <w:t>. 4-5)</w:t>
            </w:r>
          </w:p>
        </w:tc>
        <w:tc>
          <w:tcPr>
            <w:tcW w:w="2409" w:type="dxa"/>
          </w:tcPr>
          <w:p w14:paraId="1166CFC2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  <w:t>c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.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</w:tc>
        <w:tc>
          <w:tcPr>
            <w:tcW w:w="2544" w:type="dxa"/>
          </w:tcPr>
          <w:p w14:paraId="303CF2E2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  <w:t>d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.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</w:tc>
      </w:tr>
      <w:tr w:rsidR="00A610CB" w:rsidRPr="00C741EE" w14:paraId="0E1E73A0" w14:textId="77777777" w:rsidTr="00A610CB">
        <w:tc>
          <w:tcPr>
            <w:tcW w:w="4957" w:type="dxa"/>
          </w:tcPr>
          <w:p w14:paraId="5744A74F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i/>
                <w:color w:val="232322"/>
                <w:sz w:val="20"/>
                <w:szCs w:val="20"/>
              </w:rPr>
              <w:t>“Os editores do Homem do Saco são os monges copistas dos nossos dias.”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</w:t>
            </w:r>
            <w:r w:rsidRPr="00C741EE">
              <w:rPr>
                <w:rFonts w:ascii="Arial" w:hAnsi="Arial" w:cs="Arial"/>
                <w:color w:val="232322"/>
                <w:sz w:val="15"/>
                <w:szCs w:val="15"/>
              </w:rPr>
              <w:t>(</w:t>
            </w:r>
            <w:proofErr w:type="spellStart"/>
            <w:r w:rsidRPr="00C741EE">
              <w:rPr>
                <w:rFonts w:ascii="Arial" w:hAnsi="Arial" w:cs="Arial"/>
                <w:color w:val="232322"/>
                <w:sz w:val="15"/>
                <w:szCs w:val="15"/>
              </w:rPr>
              <w:t>ll</w:t>
            </w:r>
            <w:proofErr w:type="spellEnd"/>
            <w:r w:rsidRPr="00C741EE">
              <w:rPr>
                <w:rFonts w:ascii="Arial" w:hAnsi="Arial" w:cs="Arial"/>
                <w:color w:val="232322"/>
                <w:sz w:val="15"/>
                <w:szCs w:val="15"/>
              </w:rPr>
              <w:t>. 8-9)</w:t>
            </w:r>
          </w:p>
        </w:tc>
        <w:tc>
          <w:tcPr>
            <w:tcW w:w="2409" w:type="dxa"/>
          </w:tcPr>
          <w:p w14:paraId="7FD357F0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  <w:t>e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.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</w:tc>
        <w:tc>
          <w:tcPr>
            <w:tcW w:w="2544" w:type="dxa"/>
          </w:tcPr>
          <w:p w14:paraId="69E19503" w14:textId="77777777" w:rsidR="00A610CB" w:rsidRPr="00C741EE" w:rsidRDefault="00A610CB" w:rsidP="00C741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>__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1"/>
                <w:szCs w:val="21"/>
              </w:rPr>
              <w:t>f</w:t>
            </w:r>
            <w:r w:rsidRPr="00C741EE">
              <w:rPr>
                <w:rFonts w:ascii="Arial" w:hAnsi="Arial" w:cs="Arial"/>
                <w:b/>
                <w:bCs/>
                <w:color w:val="C64C2A"/>
                <w:sz w:val="20"/>
                <w:szCs w:val="20"/>
              </w:rPr>
              <w:t>.</w:t>
            </w:r>
            <w:r w:rsidRPr="00C741EE">
              <w:rPr>
                <w:rFonts w:ascii="Arial" w:hAnsi="Arial" w:cs="Arial"/>
                <w:color w:val="232322"/>
                <w:sz w:val="20"/>
                <w:szCs w:val="20"/>
              </w:rPr>
              <w:t xml:space="preserve"> __</w:t>
            </w:r>
          </w:p>
        </w:tc>
      </w:tr>
    </w:tbl>
    <w:p w14:paraId="41468B4E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4A5B026E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207920A9" w14:textId="77777777" w:rsidR="008238DA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C741EE">
        <w:rPr>
          <w:rFonts w:ascii="Arial" w:hAnsi="Arial" w:cs="Arial"/>
          <w:b/>
          <w:bCs/>
          <w:color w:val="C64C2A"/>
          <w:sz w:val="21"/>
          <w:szCs w:val="21"/>
        </w:rPr>
        <w:t xml:space="preserve">5. </w:t>
      </w:r>
      <w:r w:rsidRPr="00C741EE">
        <w:rPr>
          <w:rFonts w:ascii="Arial" w:hAnsi="Arial" w:cs="Arial"/>
          <w:b/>
          <w:bCs/>
          <w:color w:val="232322"/>
          <w:sz w:val="21"/>
          <w:szCs w:val="21"/>
        </w:rPr>
        <w:t>Identifica o tema do texto, fundamentando a tua resposta.</w:t>
      </w:r>
    </w:p>
    <w:p w14:paraId="61E6C00B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6C625F3A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14EC303B" w14:textId="77777777" w:rsidR="008238DA" w:rsidRPr="00C741EE" w:rsidRDefault="008238DA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4402FA29" w14:textId="77777777" w:rsidR="00BE2527" w:rsidRPr="00C741EE" w:rsidRDefault="00BE2527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4143CF9C" w14:textId="77777777" w:rsidR="008238DA" w:rsidRPr="00C741EE" w:rsidRDefault="008238DA" w:rsidP="00C741EE">
      <w:pPr>
        <w:spacing w:line="276" w:lineRule="auto"/>
        <w:rPr>
          <w:rFonts w:ascii="Arial" w:hAnsi="Arial" w:cs="Arial"/>
          <w:color w:val="F49200"/>
          <w:sz w:val="20"/>
          <w:szCs w:val="20"/>
        </w:rPr>
      </w:pPr>
      <w:r w:rsidRPr="00C741EE">
        <w:rPr>
          <w:rFonts w:ascii="Arial" w:hAnsi="Arial" w:cs="Arial"/>
          <w:color w:val="F49200"/>
          <w:sz w:val="20"/>
          <w:szCs w:val="20"/>
        </w:rPr>
        <w:br w:type="page"/>
      </w:r>
    </w:p>
    <w:p w14:paraId="61806FE8" w14:textId="77777777" w:rsidR="00CA4C48" w:rsidRPr="00C741EE" w:rsidRDefault="002C7A85" w:rsidP="00C741EE">
      <w:pPr>
        <w:spacing w:line="276" w:lineRule="auto"/>
        <w:rPr>
          <w:rFonts w:ascii="Arial" w:hAnsi="Arial" w:cs="Arial"/>
          <w:color w:val="F49200"/>
          <w:sz w:val="20"/>
          <w:szCs w:val="20"/>
        </w:rPr>
      </w:pPr>
      <w:r w:rsidRPr="00C741EE">
        <w:rPr>
          <w:rFonts w:ascii="Arial" w:hAnsi="Arial" w:cs="Arial"/>
          <w:color w:val="F49200"/>
          <w:sz w:val="20"/>
          <w:szCs w:val="20"/>
        </w:rPr>
        <w:lastRenderedPageBreak/>
        <w:t>S O L U Ç Õ E S | S U G E S T Õ E S</w:t>
      </w:r>
      <w:r w:rsidR="00A17F25" w:rsidRPr="00C741EE">
        <w:rPr>
          <w:rFonts w:ascii="Arial" w:hAnsi="Arial" w:cs="Arial"/>
          <w:color w:val="F49200"/>
          <w:sz w:val="20"/>
          <w:szCs w:val="20"/>
        </w:rPr>
        <w:t xml:space="preserve"> M E T O D O L Ó G I C A S</w:t>
      </w:r>
    </w:p>
    <w:p w14:paraId="17520820" w14:textId="77777777" w:rsidR="00A610CB" w:rsidRPr="00C741EE" w:rsidRDefault="00A610CB" w:rsidP="00C741EE">
      <w:pPr>
        <w:pBdr>
          <w:bottom w:val="single" w:sz="4" w:space="1" w:color="4472C4" w:themeColor="accent1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80C8"/>
          <w:sz w:val="16"/>
          <w:szCs w:val="16"/>
        </w:rPr>
      </w:pPr>
      <w:r w:rsidRPr="00C741EE">
        <w:rPr>
          <w:rFonts w:ascii="Arial" w:hAnsi="Arial" w:cs="Arial"/>
          <w:b/>
          <w:bCs/>
          <w:color w:val="0080C8"/>
          <w:sz w:val="20"/>
          <w:szCs w:val="20"/>
        </w:rPr>
        <w:t xml:space="preserve">“Torre de Babel” </w:t>
      </w:r>
      <w:r w:rsidRPr="00C741EE">
        <w:rPr>
          <w:rFonts w:ascii="Arial" w:hAnsi="Arial" w:cs="Arial"/>
          <w:color w:val="0080C8"/>
          <w:sz w:val="16"/>
          <w:szCs w:val="16"/>
        </w:rPr>
        <w:t>(p. 99)</w:t>
      </w:r>
    </w:p>
    <w:p w14:paraId="410E7C3B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  <w:r w:rsidRPr="00C741EE">
        <w:rPr>
          <w:rFonts w:ascii="Arial" w:hAnsi="Arial" w:cs="Arial"/>
          <w:b/>
          <w:bCs/>
          <w:color w:val="C64C2A"/>
          <w:sz w:val="20"/>
          <w:szCs w:val="20"/>
        </w:rPr>
        <w:t>Educação Literária</w:t>
      </w:r>
    </w:p>
    <w:p w14:paraId="63C0BDA5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74385774" w14:textId="77777777" w:rsidR="00A610CB" w:rsidRPr="00B42E8F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232322"/>
          <w:sz w:val="18"/>
          <w:szCs w:val="18"/>
        </w:rPr>
      </w:pPr>
      <w:r w:rsidRPr="00C741EE">
        <w:rPr>
          <w:rFonts w:ascii="Arial" w:hAnsi="Arial" w:cs="Arial"/>
          <w:b/>
          <w:bCs/>
          <w:color w:val="C64C2A"/>
          <w:sz w:val="18"/>
          <w:szCs w:val="18"/>
        </w:rPr>
        <w:t xml:space="preserve">1.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Texto de apoio</w:t>
      </w:r>
    </w:p>
    <w:p w14:paraId="307FE84A" w14:textId="77777777" w:rsidR="00A610CB" w:rsidRPr="00B42E8F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232322"/>
          <w:sz w:val="18"/>
          <w:szCs w:val="18"/>
        </w:rPr>
      </w:pPr>
      <w:r w:rsidRPr="00B42E8F">
        <w:rPr>
          <w:rFonts w:ascii="Arial" w:hAnsi="Arial" w:cs="Arial"/>
          <w:b/>
          <w:color w:val="232322"/>
          <w:sz w:val="18"/>
          <w:szCs w:val="18"/>
        </w:rPr>
        <w:t>Torre de Babel</w:t>
      </w:r>
    </w:p>
    <w:p w14:paraId="35FF2F22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color w:val="232322"/>
          <w:sz w:val="18"/>
          <w:szCs w:val="18"/>
        </w:rPr>
        <w:t xml:space="preserve">A Torre de Babel, que significa a “porta do céu” ou a “porta de Deus”, é mencionada na Bíblia (Génesis, 11), como uma das construções mais ambiciosas do homem. Chegados ao Oriente, os Babilónios estabeleceram-se na planície de </w:t>
      </w:r>
      <w:proofErr w:type="spellStart"/>
      <w:r w:rsidRPr="00C741EE">
        <w:rPr>
          <w:rFonts w:ascii="Arial" w:hAnsi="Arial" w:cs="Arial"/>
          <w:color w:val="232322"/>
          <w:sz w:val="18"/>
          <w:szCs w:val="18"/>
        </w:rPr>
        <w:t>Sinar</w:t>
      </w:r>
      <w:proofErr w:type="spellEnd"/>
      <w:r w:rsidRPr="00C741EE">
        <w:rPr>
          <w:rFonts w:ascii="Arial" w:hAnsi="Arial" w:cs="Arial"/>
          <w:color w:val="232322"/>
          <w:sz w:val="18"/>
          <w:szCs w:val="18"/>
        </w:rPr>
        <w:t xml:space="preserve">, onde resolveram construir uma cidade, a Babilónia, uma das sete maravilhas do mundo, com sumptuosos palácios, jardins suspensos e com uma torre, erigida, provavelmente, em forma de zigurate e coroada por um templo, no seu topo, por forma a alcançar o céu. Segundo Heródoto, a cidade era tão magnífica que era incomparável a qualquer outra existente. Com esta obra, o povo podia tornar-se famoso e evitava a sua dispersão pela terra. Todavia a Torre de Babel era obra do orgulho humano, pois pretendia estar à altura de Deus e eventualmente contra ele. Por essa razão Deus castigou os seus construtores. </w:t>
      </w:r>
    </w:p>
    <w:p w14:paraId="19BFF36F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color w:val="232322"/>
          <w:sz w:val="18"/>
          <w:szCs w:val="18"/>
        </w:rPr>
        <w:t>Quando Deus veio à terra visitar a obra, considerou que, sendo um povo com uma única linguagem e com as obras realizadas, nada os impediria de realizarem o projeto deles. Então, para castigar a obra do orgulho humano, Deus resolveu confundi-los na sua linguagem, de tal forma que não se compreendessem uns aos outros. Sem se entenderem, os construtores da Torre de Babel interromperam os seus trabalhos de construção e dispersaram- se por toda a terra, dando origem às diversas culturas e diferentes línguas que se falam no mundo. A partir de então, Babel passou a ser sinónimo de confusão e a simbolizar o castigo divino sobre a arrogância, orgulho e paganismo humanos.</w:t>
      </w:r>
    </w:p>
    <w:p w14:paraId="73EAB91F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32322"/>
          <w:sz w:val="15"/>
          <w:szCs w:val="15"/>
        </w:rPr>
      </w:pPr>
    </w:p>
    <w:p w14:paraId="0ECCC543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32322"/>
          <w:sz w:val="15"/>
          <w:szCs w:val="15"/>
        </w:rPr>
      </w:pPr>
      <w:r w:rsidRPr="00C741EE">
        <w:rPr>
          <w:rFonts w:ascii="Arial" w:hAnsi="Arial" w:cs="Arial"/>
          <w:color w:val="232322"/>
          <w:sz w:val="15"/>
          <w:szCs w:val="15"/>
        </w:rPr>
        <w:t xml:space="preserve">“Torre de Babel” [Em linha]. </w:t>
      </w:r>
      <w:proofErr w:type="spellStart"/>
      <w:r w:rsidRPr="008A0753">
        <w:rPr>
          <w:rFonts w:ascii="Arial" w:hAnsi="Arial" w:cs="Arial"/>
          <w:i/>
          <w:color w:val="232322"/>
          <w:sz w:val="15"/>
          <w:szCs w:val="15"/>
        </w:rPr>
        <w:t>Infopédia</w:t>
      </w:r>
      <w:proofErr w:type="spellEnd"/>
      <w:r w:rsidRPr="00C741EE">
        <w:rPr>
          <w:rFonts w:ascii="Arial" w:hAnsi="Arial" w:cs="Arial"/>
          <w:color w:val="232322"/>
          <w:sz w:val="15"/>
          <w:szCs w:val="15"/>
        </w:rPr>
        <w:t xml:space="preserve"> [</w:t>
      </w:r>
      <w:proofErr w:type="spellStart"/>
      <w:r w:rsidRPr="00C741EE">
        <w:rPr>
          <w:rFonts w:ascii="Arial" w:hAnsi="Arial" w:cs="Arial"/>
          <w:color w:val="232322"/>
          <w:sz w:val="15"/>
          <w:szCs w:val="15"/>
        </w:rPr>
        <w:t>Consult</w:t>
      </w:r>
      <w:proofErr w:type="spellEnd"/>
      <w:r w:rsidRPr="00C741EE">
        <w:rPr>
          <w:rFonts w:ascii="Arial" w:hAnsi="Arial" w:cs="Arial"/>
          <w:color w:val="232322"/>
          <w:sz w:val="15"/>
          <w:szCs w:val="15"/>
        </w:rPr>
        <w:t>. em 07-01-2016].</w:t>
      </w:r>
    </w:p>
    <w:p w14:paraId="60B85D80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1BE7E041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b/>
          <w:bCs/>
          <w:color w:val="C64C2A"/>
          <w:sz w:val="18"/>
          <w:szCs w:val="18"/>
        </w:rPr>
        <w:t xml:space="preserve">3.1. 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Passado (antes da construção da torre de Babel) e presente (depois da construção da Torre de Babel):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passado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– ausência de atividades/profissões/atitudes relacionadas com a existência de várias línguas e com a possibilidade de comunicar através delas; prevalência da sinceridade nos atos de interação social;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presente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– proliferação de atividades, profissões e atitudes relacionadas com a existência de várias línguas; rentabilização comercial do facto de se poder comunicar através das línguas; falsidade e culto da aparência.</w:t>
      </w:r>
    </w:p>
    <w:p w14:paraId="2992CE8B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b/>
          <w:bCs/>
          <w:color w:val="C64C2A"/>
          <w:sz w:val="18"/>
          <w:szCs w:val="18"/>
        </w:rPr>
        <w:t xml:space="preserve">3.2. </w:t>
      </w:r>
      <w:r w:rsidRPr="00C741EE">
        <w:rPr>
          <w:rFonts w:ascii="Arial" w:hAnsi="Arial" w:cs="Arial"/>
          <w:color w:val="232322"/>
          <w:sz w:val="18"/>
          <w:szCs w:val="18"/>
        </w:rPr>
        <w:t>Os primeiros oito dísticos são iniciados com a repetição e anáfora (“</w:t>
      </w:r>
      <w:r w:rsidRPr="00C741EE">
        <w:rPr>
          <w:rFonts w:ascii="Arial" w:hAnsi="Arial" w:cs="Arial"/>
          <w:i/>
          <w:color w:val="232322"/>
          <w:sz w:val="18"/>
          <w:szCs w:val="18"/>
        </w:rPr>
        <w:t>Antes de Babel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”), remetendo metaforicamente para o passado do mundo antes da construção da torre de </w:t>
      </w:r>
      <w:r w:rsidR="00B42E8F">
        <w:rPr>
          <w:rFonts w:ascii="Arial" w:hAnsi="Arial" w:cs="Arial"/>
          <w:color w:val="232322"/>
          <w:sz w:val="18"/>
          <w:szCs w:val="18"/>
        </w:rPr>
        <w:t>Ba</w:t>
      </w:r>
      <w:r w:rsidRPr="00C741EE">
        <w:rPr>
          <w:rFonts w:ascii="Arial" w:hAnsi="Arial" w:cs="Arial"/>
          <w:color w:val="232322"/>
          <w:sz w:val="18"/>
          <w:szCs w:val="18"/>
        </w:rPr>
        <w:t>bel; os últimos dois dísticos são iniciados com base na repetição e na antítese (“Depois de Babel”), estabelecendo o contraste entre o “</w:t>
      </w:r>
      <w:r w:rsidRPr="00C741EE">
        <w:rPr>
          <w:rFonts w:ascii="Arial" w:hAnsi="Arial" w:cs="Arial"/>
          <w:i/>
          <w:color w:val="232322"/>
          <w:sz w:val="18"/>
          <w:szCs w:val="18"/>
        </w:rPr>
        <w:t>Antes</w:t>
      </w:r>
      <w:r w:rsidRPr="00C741EE">
        <w:rPr>
          <w:rFonts w:ascii="Arial" w:hAnsi="Arial" w:cs="Arial"/>
          <w:color w:val="232322"/>
          <w:sz w:val="18"/>
          <w:szCs w:val="18"/>
        </w:rPr>
        <w:t>” e o “</w:t>
      </w:r>
      <w:r w:rsidRPr="00C741EE">
        <w:rPr>
          <w:rFonts w:ascii="Arial" w:hAnsi="Arial" w:cs="Arial"/>
          <w:i/>
          <w:color w:val="232322"/>
          <w:sz w:val="18"/>
          <w:szCs w:val="18"/>
        </w:rPr>
        <w:t>Depois</w:t>
      </w:r>
      <w:r w:rsidRPr="00C741EE">
        <w:rPr>
          <w:rFonts w:ascii="Arial" w:hAnsi="Arial" w:cs="Arial"/>
          <w:color w:val="232322"/>
          <w:sz w:val="18"/>
          <w:szCs w:val="18"/>
        </w:rPr>
        <w:t>” da edificação da Torre.</w:t>
      </w:r>
    </w:p>
    <w:p w14:paraId="000A756E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2C47A2A7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b/>
          <w:bCs/>
          <w:color w:val="C64C2A"/>
          <w:sz w:val="18"/>
          <w:szCs w:val="18"/>
        </w:rPr>
        <w:t xml:space="preserve">4. 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Os dois últimos dísticos constituem uma chave da leitura do poema – explicitando as consequências negativas da construção da Torre de Babel e mostrando que a comunicação verbal é falível, arbitrária e falsa, ao contrário do olhar, que é universal e autêntico, refletindo a realidade. </w:t>
      </w:r>
    </w:p>
    <w:p w14:paraId="5337A228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1854B692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b/>
          <w:bCs/>
          <w:color w:val="C64C2A"/>
          <w:sz w:val="18"/>
          <w:szCs w:val="18"/>
        </w:rPr>
        <w:t xml:space="preserve">5. </w:t>
      </w:r>
      <w:r w:rsidRPr="00C741EE">
        <w:rPr>
          <w:rFonts w:ascii="Arial" w:hAnsi="Arial" w:cs="Arial"/>
          <w:color w:val="232322"/>
          <w:sz w:val="18"/>
          <w:szCs w:val="18"/>
        </w:rPr>
        <w:t>A descrição do tempo “</w:t>
      </w:r>
      <w:r w:rsidRPr="00C741EE">
        <w:rPr>
          <w:rFonts w:ascii="Arial" w:hAnsi="Arial" w:cs="Arial"/>
          <w:i/>
          <w:color w:val="232322"/>
          <w:sz w:val="18"/>
          <w:szCs w:val="18"/>
        </w:rPr>
        <w:t>Antes de Babel</w:t>
      </w:r>
      <w:r w:rsidRPr="00C741EE">
        <w:rPr>
          <w:rFonts w:ascii="Arial" w:hAnsi="Arial" w:cs="Arial"/>
          <w:color w:val="232322"/>
          <w:sz w:val="18"/>
          <w:szCs w:val="18"/>
        </w:rPr>
        <w:t>” permite:</w:t>
      </w:r>
    </w:p>
    <w:p w14:paraId="04ECB0F2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color w:val="232322"/>
          <w:sz w:val="18"/>
          <w:szCs w:val="18"/>
        </w:rPr>
        <w:t>• caracterizar a sociedade contemporânea, focando especificamente a questão da comunicação verbal (existência de várias</w:t>
      </w:r>
    </w:p>
    <w:p w14:paraId="074CE658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color w:val="232322"/>
          <w:sz w:val="18"/>
          <w:szCs w:val="18"/>
        </w:rPr>
        <w:t>línguas e respetivas consequências económicas (</w:t>
      </w:r>
      <w:proofErr w:type="spellStart"/>
      <w:r w:rsidRPr="00C741EE">
        <w:rPr>
          <w:rFonts w:ascii="Arial" w:hAnsi="Arial" w:cs="Arial"/>
          <w:color w:val="232322"/>
          <w:sz w:val="18"/>
          <w:szCs w:val="18"/>
        </w:rPr>
        <w:t>vv</w:t>
      </w:r>
      <w:proofErr w:type="spellEnd"/>
      <w:r w:rsidRPr="00C741EE">
        <w:rPr>
          <w:rFonts w:ascii="Arial" w:hAnsi="Arial" w:cs="Arial"/>
          <w:color w:val="232322"/>
          <w:sz w:val="18"/>
          <w:szCs w:val="18"/>
        </w:rPr>
        <w:t>. 2, 4, 6, 8, 10), culturais (v. 12) e sociais (v. 14) que daí decorrem;</w:t>
      </w:r>
    </w:p>
    <w:p w14:paraId="2C2D7AD0" w14:textId="77777777" w:rsidR="00A610CB" w:rsidRPr="00C741EE" w:rsidRDefault="00A610CB" w:rsidP="00B42E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color w:val="232322"/>
          <w:sz w:val="18"/>
          <w:szCs w:val="18"/>
        </w:rPr>
        <w:t>• refletir sobre os valores (sociais, culturais, éticos) e prioridades que predominam na sociedade contemporânea.</w:t>
      </w:r>
    </w:p>
    <w:p w14:paraId="67CD43EB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</w:p>
    <w:p w14:paraId="48B37DB7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  <w:r w:rsidRPr="00C741EE">
        <w:rPr>
          <w:rFonts w:ascii="Arial" w:hAnsi="Arial" w:cs="Arial"/>
          <w:b/>
          <w:bCs/>
          <w:color w:val="C64C2A"/>
          <w:sz w:val="20"/>
          <w:szCs w:val="20"/>
        </w:rPr>
        <w:t>Leitura</w:t>
      </w:r>
    </w:p>
    <w:p w14:paraId="28EAAC2D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b/>
          <w:bCs/>
          <w:color w:val="C64C2A"/>
          <w:sz w:val="18"/>
          <w:szCs w:val="18"/>
        </w:rPr>
        <w:t xml:space="preserve">2.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 xml:space="preserve">a. 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Linhas 1-9.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b.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livro eletrónico / do livro não artesanal.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c.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</w:t>
      </w:r>
      <w:r w:rsidRPr="00C741EE">
        <w:rPr>
          <w:rFonts w:ascii="Arial" w:hAnsi="Arial" w:cs="Arial"/>
          <w:i/>
          <w:color w:val="232322"/>
          <w:sz w:val="18"/>
          <w:szCs w:val="18"/>
        </w:rPr>
        <w:t>Monges copistas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d.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Linhas 10-27.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e</w:t>
      </w:r>
      <w:r w:rsidRPr="00C741EE">
        <w:rPr>
          <w:rFonts w:ascii="Arial" w:hAnsi="Arial" w:cs="Arial"/>
          <w:color w:val="232322"/>
          <w:sz w:val="18"/>
          <w:szCs w:val="18"/>
        </w:rPr>
        <w:t>. O trabalho meticuloso e</w:t>
      </w:r>
    </w:p>
    <w:p w14:paraId="4DDBF3E4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color w:val="232322"/>
          <w:sz w:val="18"/>
          <w:szCs w:val="18"/>
        </w:rPr>
        <w:t xml:space="preserve">preciso dá origem a objetos admiráveis.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f.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</w:t>
      </w:r>
      <w:r w:rsidRPr="00C741EE">
        <w:rPr>
          <w:rFonts w:ascii="Arial" w:hAnsi="Arial" w:cs="Arial"/>
          <w:i/>
          <w:color w:val="232322"/>
          <w:sz w:val="18"/>
          <w:szCs w:val="18"/>
        </w:rPr>
        <w:t>Gutenberg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</w:t>
      </w:r>
      <w:r w:rsidRPr="00C741EE">
        <w:rPr>
          <w:rFonts w:ascii="Arial" w:hAnsi="Arial" w:cs="Arial"/>
          <w:i/>
          <w:color w:val="232322"/>
          <w:sz w:val="18"/>
          <w:szCs w:val="18"/>
        </w:rPr>
        <w:t>/ monges copistas = Via Verde / portageiros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g.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Opinião desfavorável – crítica à sociedade comandada pelo digital e pela </w:t>
      </w:r>
      <w:proofErr w:type="spellStart"/>
      <w:r w:rsidRPr="00C741EE">
        <w:rPr>
          <w:rFonts w:ascii="Arial" w:hAnsi="Arial" w:cs="Arial"/>
          <w:color w:val="232322"/>
          <w:sz w:val="18"/>
          <w:szCs w:val="18"/>
        </w:rPr>
        <w:t>standardização</w:t>
      </w:r>
      <w:proofErr w:type="spellEnd"/>
      <w:r w:rsidRPr="00C741EE">
        <w:rPr>
          <w:rFonts w:ascii="Arial" w:hAnsi="Arial" w:cs="Arial"/>
          <w:color w:val="232322"/>
          <w:sz w:val="18"/>
          <w:szCs w:val="18"/>
        </w:rPr>
        <w:t xml:space="preserve">, em função dos lucros.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h.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Opinião favorável – enaltecimento das técnicas de impressão antigas.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i.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</w:t>
      </w:r>
      <w:r w:rsidRPr="00C741EE">
        <w:rPr>
          <w:rFonts w:ascii="Arial" w:hAnsi="Arial" w:cs="Arial"/>
          <w:i/>
          <w:color w:val="232322"/>
          <w:sz w:val="18"/>
          <w:szCs w:val="18"/>
        </w:rPr>
        <w:t>Beleza de um quadro = moldura cuidada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j.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</w:t>
      </w:r>
      <w:r w:rsidRPr="00C741EE">
        <w:rPr>
          <w:rFonts w:ascii="Arial" w:hAnsi="Arial" w:cs="Arial"/>
          <w:i/>
          <w:color w:val="232322"/>
          <w:sz w:val="18"/>
          <w:szCs w:val="18"/>
        </w:rPr>
        <w:t>Consumo de champanhe ≠ copos de papel.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k.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Linhas 28-32. l. </w:t>
      </w:r>
      <w:r w:rsidRPr="00C741EE">
        <w:rPr>
          <w:rFonts w:ascii="Arial" w:hAnsi="Arial" w:cs="Arial"/>
          <w:i/>
          <w:color w:val="232322"/>
          <w:sz w:val="18"/>
          <w:szCs w:val="18"/>
        </w:rPr>
        <w:t>“para bem das árvores e do espaço das nossas casas, o digital se generaliza</w:t>
      </w:r>
      <w:r w:rsidRPr="00C741EE">
        <w:rPr>
          <w:rFonts w:ascii="Arial" w:hAnsi="Arial" w:cs="Arial"/>
          <w:color w:val="232322"/>
          <w:sz w:val="18"/>
          <w:szCs w:val="18"/>
        </w:rPr>
        <w:t>” (</w:t>
      </w:r>
      <w:proofErr w:type="spellStart"/>
      <w:r w:rsidRPr="00C741EE">
        <w:rPr>
          <w:rFonts w:ascii="Arial" w:hAnsi="Arial" w:cs="Arial"/>
          <w:color w:val="232322"/>
          <w:sz w:val="18"/>
          <w:szCs w:val="18"/>
        </w:rPr>
        <w:t>ll</w:t>
      </w:r>
      <w:proofErr w:type="spellEnd"/>
      <w:r w:rsidRPr="00C741EE">
        <w:rPr>
          <w:rFonts w:ascii="Arial" w:hAnsi="Arial" w:cs="Arial"/>
          <w:color w:val="232322"/>
          <w:sz w:val="18"/>
          <w:szCs w:val="18"/>
        </w:rPr>
        <w:t>. 28-29).</w:t>
      </w:r>
    </w:p>
    <w:p w14:paraId="0A285EDA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49CB8FAF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b/>
          <w:bCs/>
          <w:color w:val="C64C2A"/>
          <w:sz w:val="18"/>
          <w:szCs w:val="18"/>
        </w:rPr>
        <w:t xml:space="preserve">3.1. </w:t>
      </w:r>
      <w:r w:rsidRPr="00C741EE">
        <w:rPr>
          <w:rFonts w:ascii="Arial" w:hAnsi="Arial" w:cs="Arial"/>
          <w:color w:val="232322"/>
          <w:sz w:val="18"/>
          <w:szCs w:val="18"/>
        </w:rPr>
        <w:t>Exemplos muito pertinentes e expressivos/humorísticos, retirados da vida quotidiana e baseados em analogias (“</w:t>
      </w:r>
      <w:r w:rsidRPr="00C741EE">
        <w:rPr>
          <w:rFonts w:ascii="Arial" w:hAnsi="Arial" w:cs="Arial"/>
          <w:i/>
          <w:color w:val="232322"/>
          <w:sz w:val="18"/>
          <w:szCs w:val="18"/>
        </w:rPr>
        <w:t>monges copistas</w:t>
      </w:r>
      <w:r w:rsidRPr="00C741EE">
        <w:rPr>
          <w:rFonts w:ascii="Arial" w:hAnsi="Arial" w:cs="Arial"/>
          <w:color w:val="232322"/>
          <w:sz w:val="18"/>
          <w:szCs w:val="18"/>
        </w:rPr>
        <w:t>”, “</w:t>
      </w:r>
      <w:r w:rsidRPr="00C741EE">
        <w:rPr>
          <w:rFonts w:ascii="Arial" w:hAnsi="Arial" w:cs="Arial"/>
          <w:i/>
          <w:color w:val="232322"/>
          <w:sz w:val="18"/>
          <w:szCs w:val="18"/>
        </w:rPr>
        <w:t>Gutenberg / Via Verde</w:t>
      </w:r>
      <w:r w:rsidRPr="00C741EE">
        <w:rPr>
          <w:rFonts w:ascii="Arial" w:hAnsi="Arial" w:cs="Arial"/>
          <w:color w:val="232322"/>
          <w:sz w:val="18"/>
          <w:szCs w:val="18"/>
        </w:rPr>
        <w:t>”, “</w:t>
      </w:r>
      <w:r w:rsidRPr="00C741EE">
        <w:rPr>
          <w:rFonts w:ascii="Arial" w:hAnsi="Arial" w:cs="Arial"/>
          <w:i/>
          <w:color w:val="232322"/>
          <w:sz w:val="18"/>
          <w:szCs w:val="18"/>
        </w:rPr>
        <w:t>moldura cuidada</w:t>
      </w:r>
      <w:r w:rsidRPr="00C741EE">
        <w:rPr>
          <w:rFonts w:ascii="Arial" w:hAnsi="Arial" w:cs="Arial"/>
          <w:color w:val="232322"/>
          <w:sz w:val="18"/>
          <w:szCs w:val="18"/>
        </w:rPr>
        <w:t>”) e contrastes (“</w:t>
      </w:r>
      <w:r w:rsidRPr="00C741EE">
        <w:rPr>
          <w:rFonts w:ascii="Arial" w:hAnsi="Arial" w:cs="Arial"/>
          <w:i/>
          <w:color w:val="232322"/>
          <w:sz w:val="18"/>
          <w:szCs w:val="18"/>
        </w:rPr>
        <w:t>champanhe em copos de papel</w:t>
      </w:r>
      <w:r w:rsidRPr="00C741EE">
        <w:rPr>
          <w:rFonts w:ascii="Arial" w:hAnsi="Arial" w:cs="Arial"/>
          <w:color w:val="232322"/>
          <w:sz w:val="18"/>
          <w:szCs w:val="18"/>
        </w:rPr>
        <w:t>”).</w:t>
      </w:r>
    </w:p>
    <w:p w14:paraId="21541926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325581D9" w14:textId="77777777" w:rsidR="0064178E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C741EE">
        <w:rPr>
          <w:rFonts w:ascii="Arial" w:hAnsi="Arial" w:cs="Arial"/>
          <w:b/>
          <w:bCs/>
          <w:color w:val="C64C2A"/>
          <w:sz w:val="18"/>
          <w:szCs w:val="18"/>
        </w:rPr>
        <w:t xml:space="preserve">4.1.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a.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Enumeração, aliteração, recurso ao empréstimo, metáfora, uso expressivo do adjetivo.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b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. Desvalorização do livro eletrónico devido à forma como é concebido e ao tipo de leitura que implica.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c.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Personificação.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d.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Valorização do fabrico artesanal de livros e crítica à impressão em série.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e.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Metáfora.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f.</w:t>
      </w:r>
      <w:r w:rsidRPr="00C741EE">
        <w:rPr>
          <w:rFonts w:ascii="Arial" w:hAnsi="Arial" w:cs="Arial"/>
          <w:color w:val="232322"/>
          <w:sz w:val="18"/>
          <w:szCs w:val="18"/>
        </w:rPr>
        <w:t xml:space="preserve"> Valori</w:t>
      </w:r>
      <w:bookmarkStart w:id="0" w:name="_GoBack"/>
      <w:bookmarkEnd w:id="0"/>
      <w:r w:rsidRPr="00C741EE">
        <w:rPr>
          <w:rFonts w:ascii="Arial" w:hAnsi="Arial" w:cs="Arial"/>
          <w:color w:val="232322"/>
          <w:sz w:val="18"/>
          <w:szCs w:val="18"/>
        </w:rPr>
        <w:t>zação do trabalho técnico e artístico levado a cabo pelos editores do Homem do Saco.</w:t>
      </w:r>
    </w:p>
    <w:p w14:paraId="156340C5" w14:textId="77777777" w:rsidR="00A610CB" w:rsidRPr="00C741EE" w:rsidRDefault="00A610CB" w:rsidP="00C741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F49200"/>
          <w:sz w:val="20"/>
          <w:szCs w:val="20"/>
        </w:rPr>
      </w:pPr>
      <w:r w:rsidRPr="00C741EE">
        <w:rPr>
          <w:rFonts w:ascii="Arial" w:hAnsi="Arial" w:cs="Arial"/>
          <w:b/>
          <w:bCs/>
          <w:color w:val="C64C2A"/>
          <w:sz w:val="18"/>
          <w:szCs w:val="18"/>
        </w:rPr>
        <w:t xml:space="preserve">5. </w:t>
      </w:r>
      <w:r w:rsidRPr="00B42E8F">
        <w:rPr>
          <w:rFonts w:ascii="Arial" w:hAnsi="Arial" w:cs="Arial"/>
          <w:b/>
          <w:color w:val="232322"/>
          <w:sz w:val="18"/>
          <w:szCs w:val="18"/>
        </w:rPr>
        <w:t>Respostas possíveis</w:t>
      </w:r>
      <w:r w:rsidRPr="00C741EE">
        <w:rPr>
          <w:rFonts w:ascii="Arial" w:hAnsi="Arial" w:cs="Arial"/>
          <w:color w:val="232322"/>
          <w:sz w:val="18"/>
          <w:szCs w:val="18"/>
        </w:rPr>
        <w:t>: livro, oposição entre a publicação artesanal e a publicação estandardizada, evolução tecnológica (do livro)…</w:t>
      </w:r>
    </w:p>
    <w:sectPr w:rsidR="00A610CB" w:rsidRPr="00C741EE" w:rsidSect="008A40A2">
      <w:type w:val="continuous"/>
      <w:pgSz w:w="11906" w:h="16838"/>
      <w:pgMar w:top="1560" w:right="851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D623D" w14:textId="77777777" w:rsidR="00E9108D" w:rsidRDefault="00E9108D" w:rsidP="001D3A33">
      <w:pPr>
        <w:spacing w:after="0" w:line="240" w:lineRule="auto"/>
      </w:pPr>
      <w:r>
        <w:separator/>
      </w:r>
    </w:p>
  </w:endnote>
  <w:endnote w:type="continuationSeparator" w:id="0">
    <w:p w14:paraId="26A298BB" w14:textId="77777777" w:rsidR="00E9108D" w:rsidRDefault="00E9108D" w:rsidP="001D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BoldSemi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2E9BF" w14:textId="77777777" w:rsidR="003D6447" w:rsidRPr="0005565E" w:rsidRDefault="003D6447">
    <w:pPr>
      <w:pStyle w:val="Footer"/>
      <w:jc w:val="center"/>
      <w:rPr>
        <w:rFonts w:ascii="Arial" w:hAnsi="Arial" w:cs="Arial"/>
        <w:sz w:val="12"/>
        <w:szCs w:val="12"/>
      </w:rPr>
    </w:pPr>
  </w:p>
  <w:p w14:paraId="099E347C" w14:textId="77777777" w:rsidR="003D6447" w:rsidRPr="0005565E" w:rsidRDefault="003D6447" w:rsidP="0005565E">
    <w:pPr>
      <w:pStyle w:val="Footer"/>
      <w:rPr>
        <w:rFonts w:ascii="Arial" w:hAnsi="Arial" w:cs="Arial"/>
        <w:sz w:val="12"/>
        <w:szCs w:val="12"/>
      </w:rPr>
    </w:pPr>
    <w:r w:rsidRPr="0005565E">
      <w:rPr>
        <w:rFonts w:ascii="Arial" w:hAnsi="Arial" w:cs="Arial"/>
        <w:color w:val="232322"/>
        <w:sz w:val="12"/>
        <w:szCs w:val="12"/>
      </w:rPr>
      <w:t>ENC12DP © Porto Editora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437B7" w14:textId="77777777" w:rsidR="00E9108D" w:rsidRDefault="00E9108D" w:rsidP="001D3A33">
      <w:pPr>
        <w:spacing w:after="0" w:line="240" w:lineRule="auto"/>
      </w:pPr>
      <w:r>
        <w:separator/>
      </w:r>
    </w:p>
  </w:footnote>
  <w:footnote w:type="continuationSeparator" w:id="0">
    <w:p w14:paraId="6C9EAE1D" w14:textId="77777777" w:rsidR="00E9108D" w:rsidRDefault="00E9108D" w:rsidP="001D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33E29" w14:textId="77777777" w:rsidR="003D6447" w:rsidRPr="00FD3B0A" w:rsidRDefault="008238DA" w:rsidP="005815BD">
    <w:pPr>
      <w:pStyle w:val="Header"/>
      <w:tabs>
        <w:tab w:val="clear" w:pos="8504"/>
        <w:tab w:val="right" w:pos="9781"/>
      </w:tabs>
      <w:ind w:left="-567" w:right="-455"/>
      <w:rPr>
        <w:rFonts w:ascii="Arial" w:hAnsi="Arial" w:cs="Arial"/>
      </w:rPr>
    </w:pPr>
    <w:r w:rsidRPr="008238DA">
      <w:rPr>
        <w:rFonts w:ascii="Arial" w:hAnsi="Arial" w:cs="Arial"/>
        <w:color w:val="0080C8"/>
        <w:sz w:val="20"/>
        <w:szCs w:val="20"/>
      </w:rPr>
      <w:t>Nuno Júdice</w:t>
    </w:r>
    <w:r w:rsidR="003D6447" w:rsidRPr="00FD3B0A">
      <w:rPr>
        <w:rFonts w:ascii="Arial" w:hAnsi="Arial" w:cs="Arial"/>
        <w:color w:val="232322"/>
        <w:sz w:val="20"/>
        <w:szCs w:val="20"/>
      </w:rPr>
      <w:tab/>
    </w:r>
    <w:r w:rsidR="003D6447" w:rsidRPr="00FD3B0A">
      <w:rPr>
        <w:rFonts w:ascii="Arial" w:hAnsi="Arial" w:cs="Arial"/>
        <w:color w:val="232322"/>
        <w:sz w:val="20"/>
        <w:szCs w:val="20"/>
      </w:rPr>
      <w:tab/>
    </w:r>
    <w:r w:rsidR="003D6447" w:rsidRPr="00FD3B0A">
      <w:rPr>
        <w:rFonts w:ascii="Arial" w:hAnsi="Arial" w:cs="Arial"/>
        <w:color w:val="0080C8"/>
        <w:sz w:val="20"/>
        <w:szCs w:val="20"/>
      </w:rPr>
      <w:t>Poetas contemporâneos</w:t>
    </w:r>
    <w:r w:rsidR="003D6447" w:rsidRPr="00FD3B0A">
      <w:rPr>
        <w:rFonts w:ascii="Arial" w:hAnsi="Arial" w:cs="Arial"/>
        <w:color w:val="232322"/>
        <w:sz w:val="20"/>
        <w:szCs w:val="20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2B76"/>
    <w:multiLevelType w:val="hybridMultilevel"/>
    <w:tmpl w:val="94CCD88C"/>
    <w:lvl w:ilvl="0" w:tplc="20B64A74">
      <w:start w:val="1"/>
      <w:numFmt w:val="decimal"/>
      <w:lvlText w:val="%1."/>
      <w:lvlJc w:val="left"/>
      <w:pPr>
        <w:ind w:left="720" w:hanging="360"/>
      </w:pPr>
      <w:rPr>
        <w:rFonts w:ascii="MyriadPro-Bold" w:hAnsi="MyriadPro-Bold" w:cs="MyriadPro-Bold" w:hint="default"/>
        <w:b/>
        <w:color w:val="C64C2A"/>
        <w:sz w:val="2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F670B"/>
    <w:multiLevelType w:val="hybridMultilevel"/>
    <w:tmpl w:val="9AE00DCC"/>
    <w:lvl w:ilvl="0" w:tplc="0FA44594">
      <w:start w:val="1"/>
      <w:numFmt w:val="decimal"/>
      <w:lvlText w:val="%1."/>
      <w:lvlJc w:val="left"/>
      <w:pPr>
        <w:ind w:left="720" w:hanging="360"/>
      </w:pPr>
      <w:rPr>
        <w:rFonts w:ascii="MyriadPro-BoldSemiCn" w:hAnsi="MyriadPro-BoldSemiCn" w:cs="MyriadPro-BoldSemiCn" w:hint="default"/>
        <w:b/>
        <w:color w:val="C64C2A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33"/>
    <w:rsid w:val="000032DC"/>
    <w:rsid w:val="00003733"/>
    <w:rsid w:val="00003CD0"/>
    <w:rsid w:val="00004516"/>
    <w:rsid w:val="00011A53"/>
    <w:rsid w:val="00036B17"/>
    <w:rsid w:val="00047135"/>
    <w:rsid w:val="000475F9"/>
    <w:rsid w:val="0005565E"/>
    <w:rsid w:val="00064A92"/>
    <w:rsid w:val="00064C9D"/>
    <w:rsid w:val="00072DC6"/>
    <w:rsid w:val="00073C8A"/>
    <w:rsid w:val="00094789"/>
    <w:rsid w:val="000A3480"/>
    <w:rsid w:val="000A3563"/>
    <w:rsid w:val="000B28C2"/>
    <w:rsid w:val="000B402A"/>
    <w:rsid w:val="000C1BEC"/>
    <w:rsid w:val="000C3735"/>
    <w:rsid w:val="000D50BB"/>
    <w:rsid w:val="000D7C19"/>
    <w:rsid w:val="000D7D13"/>
    <w:rsid w:val="000F4A10"/>
    <w:rsid w:val="000F6E22"/>
    <w:rsid w:val="00102261"/>
    <w:rsid w:val="00105D8F"/>
    <w:rsid w:val="001150A0"/>
    <w:rsid w:val="00124AE5"/>
    <w:rsid w:val="00166A07"/>
    <w:rsid w:val="00173001"/>
    <w:rsid w:val="001745A3"/>
    <w:rsid w:val="001764F4"/>
    <w:rsid w:val="00180810"/>
    <w:rsid w:val="00185CA6"/>
    <w:rsid w:val="001945B9"/>
    <w:rsid w:val="001A5728"/>
    <w:rsid w:val="001B2388"/>
    <w:rsid w:val="001C3990"/>
    <w:rsid w:val="001C78E2"/>
    <w:rsid w:val="001D3A33"/>
    <w:rsid w:val="001E654F"/>
    <w:rsid w:val="001F5B58"/>
    <w:rsid w:val="00203085"/>
    <w:rsid w:val="00205FDC"/>
    <w:rsid w:val="0021081D"/>
    <w:rsid w:val="0022103C"/>
    <w:rsid w:val="00230F97"/>
    <w:rsid w:val="00241506"/>
    <w:rsid w:val="0024239E"/>
    <w:rsid w:val="002537A7"/>
    <w:rsid w:val="002539E4"/>
    <w:rsid w:val="0026102B"/>
    <w:rsid w:val="002633E8"/>
    <w:rsid w:val="0026664B"/>
    <w:rsid w:val="00281F4E"/>
    <w:rsid w:val="00285808"/>
    <w:rsid w:val="00287BD8"/>
    <w:rsid w:val="002A0678"/>
    <w:rsid w:val="002A23F7"/>
    <w:rsid w:val="002C39C4"/>
    <w:rsid w:val="002C7A85"/>
    <w:rsid w:val="002D2DE3"/>
    <w:rsid w:val="002D365D"/>
    <w:rsid w:val="002D4412"/>
    <w:rsid w:val="002F14DC"/>
    <w:rsid w:val="002F4096"/>
    <w:rsid w:val="002F5209"/>
    <w:rsid w:val="00300EF1"/>
    <w:rsid w:val="0032580D"/>
    <w:rsid w:val="00332D97"/>
    <w:rsid w:val="0033417C"/>
    <w:rsid w:val="00365762"/>
    <w:rsid w:val="00366E9E"/>
    <w:rsid w:val="003673B3"/>
    <w:rsid w:val="00367B98"/>
    <w:rsid w:val="003715FD"/>
    <w:rsid w:val="003753EA"/>
    <w:rsid w:val="003A7EDE"/>
    <w:rsid w:val="003D6447"/>
    <w:rsid w:val="003E1D81"/>
    <w:rsid w:val="0040049D"/>
    <w:rsid w:val="0040634E"/>
    <w:rsid w:val="0041604F"/>
    <w:rsid w:val="00426211"/>
    <w:rsid w:val="00435699"/>
    <w:rsid w:val="004559FB"/>
    <w:rsid w:val="00457BE6"/>
    <w:rsid w:val="00465145"/>
    <w:rsid w:val="004724BD"/>
    <w:rsid w:val="004866FB"/>
    <w:rsid w:val="0049159E"/>
    <w:rsid w:val="0049607C"/>
    <w:rsid w:val="004C0194"/>
    <w:rsid w:val="004D0407"/>
    <w:rsid w:val="004D2EB1"/>
    <w:rsid w:val="004D3549"/>
    <w:rsid w:val="004E27AB"/>
    <w:rsid w:val="004F2EE5"/>
    <w:rsid w:val="004F674A"/>
    <w:rsid w:val="00500F9E"/>
    <w:rsid w:val="0050437D"/>
    <w:rsid w:val="0051765F"/>
    <w:rsid w:val="00520BD3"/>
    <w:rsid w:val="00530098"/>
    <w:rsid w:val="00550298"/>
    <w:rsid w:val="0055198A"/>
    <w:rsid w:val="00563B7C"/>
    <w:rsid w:val="00570683"/>
    <w:rsid w:val="00577C7B"/>
    <w:rsid w:val="005815BD"/>
    <w:rsid w:val="0058323F"/>
    <w:rsid w:val="00583EF5"/>
    <w:rsid w:val="00586C1C"/>
    <w:rsid w:val="005B119E"/>
    <w:rsid w:val="005B3380"/>
    <w:rsid w:val="005B7AF0"/>
    <w:rsid w:val="005C21FC"/>
    <w:rsid w:val="005C30A9"/>
    <w:rsid w:val="005D309D"/>
    <w:rsid w:val="005D61A4"/>
    <w:rsid w:val="005D7882"/>
    <w:rsid w:val="005E2E97"/>
    <w:rsid w:val="00602E98"/>
    <w:rsid w:val="006156A9"/>
    <w:rsid w:val="0063351A"/>
    <w:rsid w:val="0064178E"/>
    <w:rsid w:val="00650D5E"/>
    <w:rsid w:val="00656458"/>
    <w:rsid w:val="00675104"/>
    <w:rsid w:val="00686EB3"/>
    <w:rsid w:val="0069276B"/>
    <w:rsid w:val="00694E6D"/>
    <w:rsid w:val="006A4C58"/>
    <w:rsid w:val="006C661A"/>
    <w:rsid w:val="006D1BE3"/>
    <w:rsid w:val="006F1EA2"/>
    <w:rsid w:val="006F4B40"/>
    <w:rsid w:val="007038DB"/>
    <w:rsid w:val="00703E22"/>
    <w:rsid w:val="00715F90"/>
    <w:rsid w:val="00717BA1"/>
    <w:rsid w:val="00730784"/>
    <w:rsid w:val="00734DDB"/>
    <w:rsid w:val="00741DFE"/>
    <w:rsid w:val="0075454B"/>
    <w:rsid w:val="00756128"/>
    <w:rsid w:val="007618EF"/>
    <w:rsid w:val="00770F4C"/>
    <w:rsid w:val="007870B8"/>
    <w:rsid w:val="007955EF"/>
    <w:rsid w:val="007A4C52"/>
    <w:rsid w:val="007C1C8F"/>
    <w:rsid w:val="007C31AD"/>
    <w:rsid w:val="007D5998"/>
    <w:rsid w:val="007D642B"/>
    <w:rsid w:val="007E1A59"/>
    <w:rsid w:val="007E4EF2"/>
    <w:rsid w:val="007F5FD2"/>
    <w:rsid w:val="007F6C51"/>
    <w:rsid w:val="00801DE1"/>
    <w:rsid w:val="0081124A"/>
    <w:rsid w:val="008238DA"/>
    <w:rsid w:val="008312B8"/>
    <w:rsid w:val="00832ED4"/>
    <w:rsid w:val="00846602"/>
    <w:rsid w:val="00864CA3"/>
    <w:rsid w:val="008671F1"/>
    <w:rsid w:val="0087693D"/>
    <w:rsid w:val="00884144"/>
    <w:rsid w:val="00886151"/>
    <w:rsid w:val="008A0753"/>
    <w:rsid w:val="008A3575"/>
    <w:rsid w:val="008A40A2"/>
    <w:rsid w:val="008A4E9C"/>
    <w:rsid w:val="008C3C22"/>
    <w:rsid w:val="008C61AC"/>
    <w:rsid w:val="008E1CA2"/>
    <w:rsid w:val="008E6F35"/>
    <w:rsid w:val="008F6661"/>
    <w:rsid w:val="0090427B"/>
    <w:rsid w:val="00904D10"/>
    <w:rsid w:val="00914B71"/>
    <w:rsid w:val="00920138"/>
    <w:rsid w:val="00923A92"/>
    <w:rsid w:val="00933BFB"/>
    <w:rsid w:val="00956BA1"/>
    <w:rsid w:val="0097734E"/>
    <w:rsid w:val="00985F9C"/>
    <w:rsid w:val="0099302E"/>
    <w:rsid w:val="009944E1"/>
    <w:rsid w:val="009A2C6D"/>
    <w:rsid w:val="009A6ABC"/>
    <w:rsid w:val="009B1100"/>
    <w:rsid w:val="009B5BCD"/>
    <w:rsid w:val="009B6EA7"/>
    <w:rsid w:val="009C0BFA"/>
    <w:rsid w:val="009C6476"/>
    <w:rsid w:val="009D36D4"/>
    <w:rsid w:val="009E4595"/>
    <w:rsid w:val="009F0879"/>
    <w:rsid w:val="009F0B85"/>
    <w:rsid w:val="009F0E34"/>
    <w:rsid w:val="00A0053E"/>
    <w:rsid w:val="00A16755"/>
    <w:rsid w:val="00A17F25"/>
    <w:rsid w:val="00A22781"/>
    <w:rsid w:val="00A32B24"/>
    <w:rsid w:val="00A35DEB"/>
    <w:rsid w:val="00A43EFC"/>
    <w:rsid w:val="00A534BA"/>
    <w:rsid w:val="00A610CB"/>
    <w:rsid w:val="00A65CF6"/>
    <w:rsid w:val="00A7052C"/>
    <w:rsid w:val="00A7253F"/>
    <w:rsid w:val="00A7372D"/>
    <w:rsid w:val="00A83026"/>
    <w:rsid w:val="00A87287"/>
    <w:rsid w:val="00A95249"/>
    <w:rsid w:val="00A95B76"/>
    <w:rsid w:val="00AB387D"/>
    <w:rsid w:val="00AC4DAA"/>
    <w:rsid w:val="00AE1883"/>
    <w:rsid w:val="00AF4F83"/>
    <w:rsid w:val="00B0000B"/>
    <w:rsid w:val="00B00AAF"/>
    <w:rsid w:val="00B11EEE"/>
    <w:rsid w:val="00B218BF"/>
    <w:rsid w:val="00B24906"/>
    <w:rsid w:val="00B316A7"/>
    <w:rsid w:val="00B42081"/>
    <w:rsid w:val="00B42E8F"/>
    <w:rsid w:val="00B43A34"/>
    <w:rsid w:val="00B51815"/>
    <w:rsid w:val="00B526A7"/>
    <w:rsid w:val="00B53FAD"/>
    <w:rsid w:val="00B5567D"/>
    <w:rsid w:val="00B556B3"/>
    <w:rsid w:val="00B57137"/>
    <w:rsid w:val="00B6598E"/>
    <w:rsid w:val="00B70326"/>
    <w:rsid w:val="00B72C7F"/>
    <w:rsid w:val="00B84176"/>
    <w:rsid w:val="00B84284"/>
    <w:rsid w:val="00BA45C3"/>
    <w:rsid w:val="00BA5EC0"/>
    <w:rsid w:val="00BA7451"/>
    <w:rsid w:val="00BC2B07"/>
    <w:rsid w:val="00BC508C"/>
    <w:rsid w:val="00BE18A3"/>
    <w:rsid w:val="00BE2042"/>
    <w:rsid w:val="00BE2527"/>
    <w:rsid w:val="00BE7B63"/>
    <w:rsid w:val="00BF2ACA"/>
    <w:rsid w:val="00BF3E84"/>
    <w:rsid w:val="00BF5269"/>
    <w:rsid w:val="00C047B6"/>
    <w:rsid w:val="00C0632D"/>
    <w:rsid w:val="00C06E72"/>
    <w:rsid w:val="00C15698"/>
    <w:rsid w:val="00C179BC"/>
    <w:rsid w:val="00C367BE"/>
    <w:rsid w:val="00C51351"/>
    <w:rsid w:val="00C6051E"/>
    <w:rsid w:val="00C67AEF"/>
    <w:rsid w:val="00C741EE"/>
    <w:rsid w:val="00C81653"/>
    <w:rsid w:val="00C81A5C"/>
    <w:rsid w:val="00C97AB0"/>
    <w:rsid w:val="00CA2D16"/>
    <w:rsid w:val="00CA4C48"/>
    <w:rsid w:val="00CA6122"/>
    <w:rsid w:val="00CC31DE"/>
    <w:rsid w:val="00CF1BCD"/>
    <w:rsid w:val="00D00ADC"/>
    <w:rsid w:val="00D02AB5"/>
    <w:rsid w:val="00D0332C"/>
    <w:rsid w:val="00D10987"/>
    <w:rsid w:val="00D20AA5"/>
    <w:rsid w:val="00D52CC7"/>
    <w:rsid w:val="00D60962"/>
    <w:rsid w:val="00D60B65"/>
    <w:rsid w:val="00D70302"/>
    <w:rsid w:val="00D731D2"/>
    <w:rsid w:val="00D84DE4"/>
    <w:rsid w:val="00D87F66"/>
    <w:rsid w:val="00D91434"/>
    <w:rsid w:val="00D93722"/>
    <w:rsid w:val="00DA0FF1"/>
    <w:rsid w:val="00DA215C"/>
    <w:rsid w:val="00DA35F8"/>
    <w:rsid w:val="00DB090F"/>
    <w:rsid w:val="00DC37B0"/>
    <w:rsid w:val="00DC4950"/>
    <w:rsid w:val="00DD2DCF"/>
    <w:rsid w:val="00DD3DDE"/>
    <w:rsid w:val="00DE205C"/>
    <w:rsid w:val="00E371DD"/>
    <w:rsid w:val="00E426DA"/>
    <w:rsid w:val="00E54DF1"/>
    <w:rsid w:val="00E5658D"/>
    <w:rsid w:val="00E577B0"/>
    <w:rsid w:val="00E76F7E"/>
    <w:rsid w:val="00E9108D"/>
    <w:rsid w:val="00EA3C27"/>
    <w:rsid w:val="00ED2D25"/>
    <w:rsid w:val="00ED766F"/>
    <w:rsid w:val="00F020AE"/>
    <w:rsid w:val="00F30B73"/>
    <w:rsid w:val="00F32E82"/>
    <w:rsid w:val="00F534B9"/>
    <w:rsid w:val="00F603BA"/>
    <w:rsid w:val="00F61EF7"/>
    <w:rsid w:val="00F7019E"/>
    <w:rsid w:val="00F77ECF"/>
    <w:rsid w:val="00F87561"/>
    <w:rsid w:val="00F92ED6"/>
    <w:rsid w:val="00FA7ED2"/>
    <w:rsid w:val="00FB3DF7"/>
    <w:rsid w:val="00FB479C"/>
    <w:rsid w:val="00FC23E0"/>
    <w:rsid w:val="00FC3E80"/>
    <w:rsid w:val="00FD3B0A"/>
    <w:rsid w:val="00FD7D9E"/>
    <w:rsid w:val="00FE269C"/>
    <w:rsid w:val="00FE5072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D6E2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AE65E-94A2-FB45-BEA9-0B0C6B79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1560</Words>
  <Characters>8893</Characters>
  <Application>Microsoft Macintosh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Ana Milhazes</cp:lastModifiedBy>
  <cp:revision>5</cp:revision>
  <cp:lastPrinted>2017-06-26T19:03:00Z</cp:lastPrinted>
  <dcterms:created xsi:type="dcterms:W3CDTF">2017-07-20T09:40:00Z</dcterms:created>
  <dcterms:modified xsi:type="dcterms:W3CDTF">2017-07-25T18:27:00Z</dcterms:modified>
</cp:coreProperties>
</file>